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r>
        <w:rPr>
          <w:rFonts w:hint="eastAsia" w:ascii="宋体" w:hAnsi="宋体"/>
          <w:b/>
          <w:color w:val="000000"/>
          <w:sz w:val="36"/>
          <w:szCs w:val="36"/>
        </w:rPr>
        <w:t>江西省科学技术馆</w:t>
      </w:r>
      <w:r>
        <w:rPr>
          <w:rFonts w:hint="eastAsia" w:ascii="宋体" w:hAnsi="宋体"/>
          <w:b/>
          <w:color w:val="000000"/>
          <w:sz w:val="36"/>
          <w:szCs w:val="36"/>
          <w:lang w:eastAsia="zh-CN"/>
        </w:rPr>
        <w:t>展厅展品配件及工具</w:t>
      </w:r>
      <w:r>
        <w:rPr>
          <w:rFonts w:hint="eastAsia" w:ascii="宋体" w:hAnsi="宋体"/>
          <w:b/>
          <w:color w:val="000000"/>
          <w:sz w:val="36"/>
          <w:szCs w:val="36"/>
        </w:rPr>
        <w:t>采购报价函</w:t>
      </w:r>
    </w:p>
    <w:p>
      <w:pPr>
        <w:spacing w:line="360" w:lineRule="auto"/>
        <w:jc w:val="left"/>
        <w:rPr>
          <w:rFonts w:ascii="仿宋" w:hAnsi="仿宋" w:eastAsia="仿宋" w:cs="仿宋"/>
          <w:sz w:val="32"/>
          <w:szCs w:val="32"/>
        </w:rPr>
      </w:pPr>
      <w:r>
        <w:rPr>
          <w:rFonts w:hint="eastAsia" w:ascii="仿宋" w:hAnsi="仿宋" w:eastAsia="仿宋" w:cs="仿宋"/>
          <w:bCs/>
          <w:color w:val="000000"/>
          <w:sz w:val="32"/>
          <w:szCs w:val="32"/>
        </w:rPr>
        <w:t>江西省科学技术馆</w:t>
      </w:r>
      <w:r>
        <w:rPr>
          <w:rFonts w:hint="eastAsia" w:ascii="仿宋" w:hAnsi="仿宋" w:eastAsia="仿宋" w:cs="仿宋"/>
          <w:sz w:val="32"/>
          <w:szCs w:val="32"/>
        </w:rPr>
        <w:t>：</w:t>
      </w:r>
    </w:p>
    <w:p>
      <w:pPr>
        <w:spacing w:line="360" w:lineRule="auto"/>
        <w:ind w:firstLine="480" w:firstLineChars="150"/>
        <w:jc w:val="left"/>
        <w:rPr>
          <w:rFonts w:ascii="仿宋" w:hAnsi="仿宋" w:eastAsia="仿宋" w:cs="仿宋"/>
          <w:sz w:val="32"/>
          <w:szCs w:val="32"/>
        </w:rPr>
      </w:pPr>
      <w:r>
        <w:rPr>
          <w:rFonts w:hint="eastAsia" w:ascii="仿宋" w:hAnsi="仿宋" w:eastAsia="仿宋" w:cs="仿宋"/>
          <w:sz w:val="32"/>
          <w:szCs w:val="32"/>
        </w:rPr>
        <w:t>我单位拟就“</w:t>
      </w:r>
      <w:r>
        <w:rPr>
          <w:rFonts w:hint="eastAsia" w:ascii="仿宋" w:hAnsi="仿宋" w:eastAsia="仿宋" w:cs="仿宋"/>
          <w:sz w:val="32"/>
          <w:szCs w:val="32"/>
          <w:lang w:eastAsia="zh-CN"/>
        </w:rPr>
        <w:t>展厅展品维修配件及工具</w:t>
      </w:r>
      <w:r>
        <w:rPr>
          <w:rFonts w:hint="eastAsia" w:ascii="仿宋" w:hAnsi="仿宋" w:eastAsia="仿宋" w:cs="仿宋"/>
          <w:sz w:val="32"/>
          <w:szCs w:val="32"/>
        </w:rPr>
        <w:t>”进行报价，按附件中的需求进行报价（含税、报价格式详见附件1、2），报价格式如下：</w:t>
      </w:r>
    </w:p>
    <w:p>
      <w:pPr>
        <w:ind w:firstLine="640" w:firstLineChars="200"/>
        <w:rPr>
          <w:rFonts w:ascii="仿宋" w:hAnsi="仿宋" w:eastAsia="仿宋" w:cs="仿宋"/>
          <w:sz w:val="32"/>
          <w:szCs w:val="32"/>
          <w:u w:val="single"/>
        </w:rPr>
      </w:pPr>
      <w:r>
        <w:rPr>
          <w:rFonts w:hint="eastAsia" w:ascii="仿宋" w:hAnsi="仿宋" w:eastAsia="仿宋" w:cs="仿宋"/>
          <w:sz w:val="32"/>
          <w:szCs w:val="32"/>
        </w:rPr>
        <w:t>联系人：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闵云虎</w:t>
      </w: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13970933786</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rPr>
          <w:rFonts w:ascii="仿宋" w:hAnsi="仿宋" w:eastAsia="仿宋" w:cs="仿宋"/>
          <w:sz w:val="32"/>
          <w:szCs w:val="32"/>
        </w:rPr>
      </w:pPr>
    </w:p>
    <w:p>
      <w:pPr>
        <w:pStyle w:val="3"/>
        <w:numPr>
          <w:ilvl w:val="0"/>
          <w:numId w:val="0"/>
        </w:numPr>
        <w:rPr>
          <w:rFonts w:ascii="仿宋" w:hAnsi="仿宋" w:eastAsia="仿宋" w:cs="仿宋"/>
          <w:color w:val="000000"/>
          <w:sz w:val="32"/>
          <w:szCs w:val="32"/>
        </w:rPr>
      </w:pPr>
    </w:p>
    <w:p>
      <w:pPr>
        <w:pStyle w:val="3"/>
        <w:numPr>
          <w:ilvl w:val="0"/>
          <w:numId w:val="0"/>
        </w:numPr>
        <w:rPr>
          <w:rFonts w:ascii="仿宋" w:hAnsi="仿宋" w:eastAsia="仿宋" w:cs="仿宋"/>
          <w:color w:val="000000"/>
          <w:sz w:val="32"/>
          <w:szCs w:val="32"/>
        </w:rPr>
      </w:pPr>
    </w:p>
    <w:p>
      <w:pPr>
        <w:pStyle w:val="3"/>
        <w:numPr>
          <w:ilvl w:val="0"/>
          <w:numId w:val="0"/>
        </w:numPr>
        <w:jc w:val="right"/>
        <w:rPr>
          <w:rFonts w:ascii="仿宋" w:hAnsi="仿宋" w:eastAsia="仿宋" w:cs="仿宋"/>
          <w:b w:val="0"/>
          <w:bCs/>
          <w:color w:val="000000"/>
          <w:sz w:val="32"/>
          <w:szCs w:val="32"/>
        </w:rPr>
      </w:pPr>
    </w:p>
    <w:p>
      <w:pPr>
        <w:pStyle w:val="3"/>
        <w:numPr>
          <w:ilvl w:val="0"/>
          <w:numId w:val="0"/>
        </w:numPr>
        <w:rPr>
          <w:rFonts w:ascii="仿宋" w:hAnsi="仿宋" w:eastAsia="仿宋" w:cs="仿宋"/>
          <w:sz w:val="32"/>
          <w:szCs w:val="32"/>
        </w:rPr>
      </w:pPr>
      <w:r>
        <w:rPr>
          <w:rFonts w:hint="eastAsia" w:ascii="仿宋" w:hAnsi="仿宋" w:eastAsia="仿宋" w:cs="仿宋"/>
          <w:b w:val="0"/>
          <w:bCs/>
          <w:color w:val="000000"/>
          <w:sz w:val="32"/>
          <w:szCs w:val="32"/>
        </w:rPr>
        <w:t xml:space="preserve">                                 </w:t>
      </w:r>
      <w:r>
        <w:rPr>
          <w:rFonts w:hint="eastAsia" w:ascii="仿宋" w:hAnsi="仿宋" w:eastAsia="仿宋" w:cs="仿宋"/>
          <w:b w:val="0"/>
          <w:bCs/>
          <w:color w:val="000000"/>
          <w:sz w:val="32"/>
          <w:szCs w:val="32"/>
          <w:lang w:val="en-US" w:eastAsia="zh-CN"/>
        </w:rPr>
        <w:t>2021</w:t>
      </w:r>
      <w:r>
        <w:rPr>
          <w:rFonts w:hint="eastAsia" w:ascii="仿宋" w:hAnsi="仿宋" w:eastAsia="仿宋" w:cs="仿宋"/>
          <w:b w:val="0"/>
          <w:bCs/>
          <w:color w:val="000000"/>
          <w:sz w:val="32"/>
          <w:szCs w:val="32"/>
        </w:rPr>
        <w:t xml:space="preserve">年 </w:t>
      </w:r>
      <w:r>
        <w:rPr>
          <w:rFonts w:hint="eastAsia" w:ascii="仿宋" w:hAnsi="仿宋" w:eastAsia="仿宋" w:cs="仿宋"/>
          <w:b w:val="0"/>
          <w:bCs/>
          <w:color w:val="000000"/>
          <w:sz w:val="32"/>
          <w:szCs w:val="32"/>
          <w:lang w:val="en-US" w:eastAsia="zh-CN"/>
        </w:rPr>
        <w:t>8</w:t>
      </w:r>
      <w:r>
        <w:rPr>
          <w:rFonts w:hint="eastAsia" w:ascii="仿宋" w:hAnsi="仿宋" w:eastAsia="仿宋" w:cs="仿宋"/>
          <w:b w:val="0"/>
          <w:bCs/>
          <w:color w:val="000000"/>
          <w:sz w:val="32"/>
          <w:szCs w:val="32"/>
        </w:rPr>
        <w:t xml:space="preserve"> 月 </w:t>
      </w:r>
      <w:r>
        <w:rPr>
          <w:rFonts w:hint="eastAsia" w:ascii="仿宋" w:hAnsi="仿宋" w:eastAsia="仿宋" w:cs="仿宋"/>
          <w:b w:val="0"/>
          <w:bCs/>
          <w:color w:val="000000"/>
          <w:sz w:val="32"/>
          <w:szCs w:val="32"/>
          <w:lang w:val="en-US" w:eastAsia="zh-CN"/>
        </w:rPr>
        <w:t>27</w:t>
      </w:r>
      <w:r>
        <w:rPr>
          <w:rFonts w:hint="eastAsia" w:ascii="仿宋" w:hAnsi="仿宋" w:eastAsia="仿宋" w:cs="仿宋"/>
          <w:b w:val="0"/>
          <w:bCs/>
          <w:color w:val="000000"/>
          <w:sz w:val="32"/>
          <w:szCs w:val="32"/>
        </w:rPr>
        <w:t>日</w:t>
      </w:r>
    </w:p>
    <w:p>
      <w:pPr>
        <w:tabs>
          <w:tab w:val="left" w:pos="3366"/>
        </w:tabs>
      </w:pPr>
      <w:r>
        <w:rPr>
          <w:rFonts w:hint="eastAsia"/>
        </w:rPr>
        <w:tab/>
      </w:r>
    </w:p>
    <w:p>
      <w:pPr>
        <w:pStyle w:val="3"/>
        <w:numPr>
          <w:ilvl w:val="0"/>
          <w:numId w:val="0"/>
        </w:numPr>
        <w:rPr>
          <w:rFonts w:ascii="宋体" w:hAnsi="宋体"/>
          <w:color w:val="000000"/>
          <w:sz w:val="28"/>
          <w:szCs w:val="28"/>
        </w:rPr>
      </w:pPr>
    </w:p>
    <w:p>
      <w:pPr>
        <w:pStyle w:val="3"/>
        <w:numPr>
          <w:ilvl w:val="0"/>
          <w:numId w:val="0"/>
        </w:numPr>
        <w:jc w:val="both"/>
        <w:rPr>
          <w:rFonts w:ascii="宋体" w:hAnsi="宋体"/>
          <w:color w:val="000000"/>
          <w:sz w:val="28"/>
          <w:szCs w:val="28"/>
        </w:rPr>
      </w:pPr>
    </w:p>
    <w:p/>
    <w:p>
      <w:pPr>
        <w:pStyle w:val="3"/>
        <w:numPr>
          <w:ilvl w:val="0"/>
          <w:numId w:val="0"/>
        </w:numPr>
        <w:jc w:val="left"/>
        <w:rPr>
          <w:rFonts w:hint="eastAsia" w:ascii="宋体" w:hAnsi="宋体"/>
          <w:color w:val="000000"/>
          <w:sz w:val="28"/>
          <w:szCs w:val="28"/>
        </w:rPr>
      </w:pPr>
    </w:p>
    <w:p>
      <w:pPr>
        <w:pStyle w:val="3"/>
        <w:numPr>
          <w:ilvl w:val="0"/>
          <w:numId w:val="0"/>
        </w:numPr>
        <w:jc w:val="left"/>
        <w:rPr>
          <w:rFonts w:ascii="宋体" w:hAnsi="宋体"/>
          <w:color w:val="000000"/>
          <w:sz w:val="28"/>
          <w:szCs w:val="28"/>
        </w:rPr>
      </w:pPr>
      <w:r>
        <w:rPr>
          <w:rFonts w:hint="eastAsia" w:ascii="宋体" w:hAnsi="宋体"/>
          <w:color w:val="000000"/>
          <w:sz w:val="28"/>
          <w:szCs w:val="28"/>
        </w:rPr>
        <w:t>附件1</w:t>
      </w:r>
    </w:p>
    <w:p>
      <w:pPr>
        <w:pStyle w:val="3"/>
        <w:numPr>
          <w:ilvl w:val="0"/>
          <w:numId w:val="0"/>
        </w:numPr>
        <w:rPr>
          <w:rFonts w:ascii="宋体" w:hAnsi="宋体"/>
          <w:color w:val="000000"/>
          <w:sz w:val="28"/>
          <w:szCs w:val="28"/>
        </w:rPr>
      </w:pPr>
      <w:r>
        <w:rPr>
          <w:rFonts w:hint="eastAsia" w:ascii="宋体" w:hAnsi="宋体"/>
          <w:color w:val="000000"/>
          <w:sz w:val="28"/>
          <w:szCs w:val="28"/>
        </w:rPr>
        <w:t>报价一览表（格式可自拟）</w:t>
      </w:r>
    </w:p>
    <w:p>
      <w:pPr>
        <w:spacing w:line="360" w:lineRule="auto"/>
        <w:jc w:val="left"/>
        <w:rPr>
          <w:rFonts w:ascii="宋体" w:hAnsi="宋体"/>
          <w:color w:val="000000"/>
          <w:sz w:val="24"/>
          <w:szCs w:val="24"/>
        </w:rPr>
      </w:pPr>
      <w:r>
        <w:rPr>
          <w:rFonts w:hint="eastAsia" w:ascii="宋体" w:hAnsi="宋体"/>
          <w:color w:val="000000"/>
          <w:sz w:val="24"/>
          <w:szCs w:val="24"/>
        </w:rPr>
        <w:t>供应商名称：</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tbl>
      <w:tblPr>
        <w:tblStyle w:val="6"/>
        <w:tblW w:w="8063" w:type="dxa"/>
        <w:tblInd w:w="-71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712"/>
        <w:gridCol w:w="25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4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项目名称</w:t>
            </w:r>
          </w:p>
        </w:tc>
        <w:tc>
          <w:tcPr>
            <w:tcW w:w="2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 xml:space="preserve">总价（元)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4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仿宋" w:hAnsi="仿宋" w:eastAsia="仿宋" w:cs="仿宋"/>
                <w:sz w:val="32"/>
                <w:szCs w:val="32"/>
                <w:lang w:eastAsia="zh-CN"/>
              </w:rPr>
              <w:t>展厅展品维修配件及工具</w:t>
            </w:r>
          </w:p>
        </w:tc>
        <w:tc>
          <w:tcPr>
            <w:tcW w:w="2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p>
        </w:tc>
      </w:tr>
    </w:tbl>
    <w:p>
      <w:pPr>
        <w:autoSpaceDE w:val="0"/>
        <w:autoSpaceDN w:val="0"/>
        <w:adjustRightInd w:val="0"/>
        <w:spacing w:line="360" w:lineRule="auto"/>
        <w:rPr>
          <w:rFonts w:ascii="宋体" w:hAnsi="宋体"/>
          <w:color w:val="000000"/>
          <w:kern w:val="0"/>
          <w:sz w:val="24"/>
          <w:szCs w:val="24"/>
        </w:rPr>
      </w:pPr>
    </w:p>
    <w:p>
      <w:pPr>
        <w:autoSpaceDE w:val="0"/>
        <w:autoSpaceDN w:val="0"/>
        <w:adjustRightInd w:val="0"/>
        <w:spacing w:before="312" w:beforeLines="100" w:after="312" w:afterLines="100" w:line="360" w:lineRule="auto"/>
        <w:rPr>
          <w:rFonts w:ascii="宋体" w:hAnsi="宋体"/>
          <w:color w:val="000000"/>
          <w:kern w:val="0"/>
          <w:sz w:val="24"/>
          <w:szCs w:val="24"/>
          <w:u w:val="single"/>
        </w:rPr>
      </w:pPr>
      <w:r>
        <w:rPr>
          <w:rFonts w:hint="eastAsia" w:ascii="宋体" w:hAnsi="宋体"/>
          <w:color w:val="000000"/>
          <w:kern w:val="0"/>
          <w:sz w:val="24"/>
          <w:szCs w:val="24"/>
        </w:rPr>
        <w:t>供应商名称（盖章）：</w:t>
      </w:r>
      <w:r>
        <w:rPr>
          <w:rFonts w:hint="eastAsia" w:ascii="宋体" w:hAnsi="宋体"/>
          <w:color w:val="000000"/>
          <w:kern w:val="0"/>
          <w:sz w:val="24"/>
          <w:szCs w:val="24"/>
          <w:u w:val="single"/>
        </w:rPr>
        <w:t xml:space="preserve">                            </w:t>
      </w:r>
    </w:p>
    <w:p>
      <w:pPr>
        <w:rPr>
          <w:rFonts w:ascii="宋体" w:hAnsi="宋体"/>
          <w:color w:val="000000"/>
          <w:sz w:val="24"/>
          <w:szCs w:val="24"/>
          <w:u w:val="single"/>
        </w:rPr>
      </w:pPr>
      <w:r>
        <w:rPr>
          <w:rFonts w:hint="eastAsia" w:ascii="宋体" w:hAnsi="宋体"/>
          <w:color w:val="000000"/>
          <w:sz w:val="24"/>
          <w:szCs w:val="24"/>
        </w:rPr>
        <w:t>法人或授权代表（签字）：</w:t>
      </w:r>
      <w:r>
        <w:rPr>
          <w:rFonts w:hint="eastAsia" w:ascii="宋体" w:hAnsi="宋体"/>
          <w:color w:val="000000"/>
          <w:sz w:val="24"/>
          <w:szCs w:val="24"/>
          <w:u w:val="single"/>
        </w:rPr>
        <w:t xml:space="preserve">                         </w:t>
      </w:r>
    </w:p>
    <w:p>
      <w:pPr>
        <w:jc w:val="left"/>
        <w:rPr>
          <w:sz w:val="24"/>
          <w:szCs w:val="24"/>
        </w:rPr>
      </w:pPr>
    </w:p>
    <w:p>
      <w:pPr>
        <w:pStyle w:val="3"/>
        <w:numPr>
          <w:ilvl w:val="0"/>
          <w:numId w:val="0"/>
        </w:numPr>
        <w:spacing w:line="360" w:lineRule="auto"/>
        <w:rPr>
          <w:rFonts w:ascii="宋体" w:hAnsi="宋体"/>
          <w:color w:val="000000"/>
          <w:sz w:val="28"/>
          <w:szCs w:val="28"/>
        </w:rPr>
      </w:pPr>
    </w:p>
    <w:p>
      <w:pPr>
        <w:pStyle w:val="3"/>
        <w:numPr>
          <w:ilvl w:val="0"/>
          <w:numId w:val="0"/>
        </w:numPr>
        <w:spacing w:line="360" w:lineRule="auto"/>
        <w:rPr>
          <w:rFonts w:ascii="宋体" w:hAnsi="宋体"/>
          <w:color w:val="000000"/>
          <w:sz w:val="28"/>
          <w:szCs w:val="28"/>
        </w:rPr>
      </w:pPr>
    </w:p>
    <w:p>
      <w:pPr>
        <w:pStyle w:val="3"/>
        <w:numPr>
          <w:ilvl w:val="0"/>
          <w:numId w:val="0"/>
        </w:numPr>
        <w:spacing w:line="360" w:lineRule="auto"/>
        <w:rPr>
          <w:rFonts w:ascii="宋体" w:hAnsi="宋体"/>
          <w:color w:val="000000"/>
          <w:sz w:val="28"/>
          <w:szCs w:val="28"/>
        </w:rPr>
      </w:pPr>
    </w:p>
    <w:p>
      <w:pPr>
        <w:pStyle w:val="3"/>
        <w:numPr>
          <w:ilvl w:val="0"/>
          <w:numId w:val="0"/>
        </w:numPr>
        <w:spacing w:line="360" w:lineRule="auto"/>
        <w:rPr>
          <w:rFonts w:ascii="宋体" w:hAnsi="宋体"/>
          <w:color w:val="000000"/>
          <w:sz w:val="28"/>
          <w:szCs w:val="28"/>
        </w:rPr>
      </w:pPr>
    </w:p>
    <w:p>
      <w:pPr>
        <w:pStyle w:val="3"/>
        <w:numPr>
          <w:ilvl w:val="0"/>
          <w:numId w:val="0"/>
        </w:numPr>
        <w:spacing w:line="360" w:lineRule="auto"/>
        <w:rPr>
          <w:rFonts w:ascii="宋体" w:hAnsi="宋体"/>
          <w:color w:val="000000"/>
          <w:sz w:val="28"/>
          <w:szCs w:val="28"/>
        </w:rPr>
      </w:pPr>
    </w:p>
    <w:p>
      <w:pPr>
        <w:pStyle w:val="3"/>
        <w:numPr>
          <w:ilvl w:val="0"/>
          <w:numId w:val="0"/>
        </w:numPr>
        <w:spacing w:line="360" w:lineRule="auto"/>
        <w:rPr>
          <w:rFonts w:ascii="宋体" w:hAnsi="宋体"/>
          <w:color w:val="000000"/>
          <w:sz w:val="28"/>
          <w:szCs w:val="28"/>
        </w:rPr>
      </w:pPr>
    </w:p>
    <w:p>
      <w:pPr>
        <w:rPr>
          <w:rFonts w:ascii="宋体" w:hAnsi="宋体"/>
          <w:color w:val="000000"/>
          <w:sz w:val="28"/>
          <w:szCs w:val="28"/>
        </w:rPr>
      </w:pPr>
    </w:p>
    <w:p/>
    <w:p>
      <w:pPr>
        <w:pStyle w:val="3"/>
        <w:numPr>
          <w:ilvl w:val="0"/>
          <w:numId w:val="0"/>
        </w:numPr>
        <w:spacing w:line="360" w:lineRule="auto"/>
        <w:jc w:val="both"/>
        <w:rPr>
          <w:rFonts w:ascii="宋体" w:hAnsi="宋体"/>
          <w:color w:val="000000"/>
          <w:sz w:val="28"/>
          <w:szCs w:val="28"/>
        </w:rPr>
      </w:pPr>
      <w:r>
        <w:rPr>
          <w:rFonts w:hint="eastAsia" w:ascii="宋体" w:hAnsi="宋体"/>
          <w:color w:val="000000"/>
          <w:sz w:val="28"/>
          <w:szCs w:val="28"/>
        </w:rPr>
        <w:t>附件2               分项报价表（格式可自拟）</w:t>
      </w:r>
    </w:p>
    <w:p>
      <w:pPr>
        <w:spacing w:line="360" w:lineRule="auto"/>
        <w:rPr>
          <w:rFonts w:ascii="宋体" w:hAnsi="宋体"/>
          <w:color w:val="000000"/>
          <w:kern w:val="0"/>
          <w:sz w:val="24"/>
          <w:szCs w:val="24"/>
        </w:rPr>
      </w:pPr>
    </w:p>
    <w:p>
      <w:pPr>
        <w:spacing w:line="360" w:lineRule="auto"/>
        <w:rPr>
          <w:rFonts w:ascii="宋体" w:hAnsi="宋体"/>
          <w:color w:val="000000"/>
          <w:kern w:val="0"/>
          <w:sz w:val="24"/>
          <w:szCs w:val="24"/>
          <w:u w:val="single"/>
        </w:rPr>
      </w:pPr>
      <w:r>
        <w:rPr>
          <w:rFonts w:hint="eastAsia" w:ascii="宋体" w:hAnsi="宋体"/>
          <w:color w:val="000000"/>
          <w:kern w:val="0"/>
          <w:sz w:val="24"/>
          <w:szCs w:val="24"/>
        </w:rPr>
        <w:t>供应商名称（盖章）：</w:t>
      </w:r>
      <w:r>
        <w:rPr>
          <w:rFonts w:hint="eastAsia" w:ascii="宋体" w:hAnsi="宋体"/>
          <w:color w:val="000000"/>
          <w:kern w:val="0"/>
          <w:sz w:val="24"/>
          <w:szCs w:val="24"/>
          <w:u w:val="single"/>
        </w:rPr>
        <w:t xml:space="preserve">                            </w:t>
      </w:r>
    </w:p>
    <w:p>
      <w:pPr>
        <w:rPr>
          <w:rFonts w:ascii="宋体" w:hAnsi="宋体"/>
          <w:color w:val="000000"/>
          <w:sz w:val="24"/>
          <w:szCs w:val="24"/>
        </w:rPr>
      </w:pPr>
    </w:p>
    <w:p>
      <w:pPr>
        <w:rPr>
          <w:rFonts w:hint="eastAsia" w:ascii="宋体" w:hAnsi="宋体"/>
          <w:color w:val="000000"/>
          <w:sz w:val="24"/>
          <w:szCs w:val="24"/>
          <w:u w:val="none"/>
          <w:lang w:val="en-US" w:eastAsia="zh-CN"/>
        </w:rPr>
      </w:pPr>
      <w:r>
        <w:rPr>
          <w:rFonts w:hint="eastAsia" w:ascii="宋体" w:hAnsi="宋体"/>
          <w:color w:val="000000"/>
          <w:sz w:val="24"/>
          <w:szCs w:val="24"/>
        </w:rPr>
        <w:t>法人或授权代表（签字）：</w:t>
      </w:r>
      <w:r>
        <w:rPr>
          <w:rFonts w:hint="eastAsia" w:ascii="宋体" w:hAnsi="宋体"/>
          <w:color w:val="000000"/>
          <w:sz w:val="24"/>
          <w:szCs w:val="24"/>
          <w:u w:val="single"/>
        </w:rPr>
        <w:t xml:space="preserve">                        </w:t>
      </w:r>
      <w:r>
        <w:rPr>
          <w:rFonts w:hint="eastAsia" w:ascii="宋体" w:hAnsi="宋体"/>
          <w:color w:val="000000"/>
          <w:sz w:val="24"/>
          <w:szCs w:val="24"/>
          <w:u w:val="none"/>
          <w:lang w:val="en-US" w:eastAsia="zh-CN"/>
        </w:rPr>
        <w:t xml:space="preserve">      </w:t>
      </w:r>
    </w:p>
    <w:tbl>
      <w:tblPr>
        <w:tblStyle w:val="6"/>
        <w:tblpPr w:leftFromText="180" w:rightFromText="180" w:vertAnchor="text" w:horzAnchor="page" w:tblpX="479" w:tblpY="314"/>
        <w:tblOverlap w:val="never"/>
        <w:tblW w:w="11839" w:type="dxa"/>
        <w:tblInd w:w="0" w:type="dxa"/>
        <w:tblLayout w:type="fixed"/>
        <w:tblCellMar>
          <w:top w:w="0" w:type="dxa"/>
          <w:left w:w="0" w:type="dxa"/>
          <w:bottom w:w="0" w:type="dxa"/>
          <w:right w:w="0" w:type="dxa"/>
        </w:tblCellMar>
      </w:tblPr>
      <w:tblGrid>
        <w:gridCol w:w="500"/>
        <w:gridCol w:w="1812"/>
        <w:gridCol w:w="7350"/>
        <w:gridCol w:w="599"/>
        <w:gridCol w:w="610"/>
        <w:gridCol w:w="968"/>
      </w:tblGrid>
      <w:tr>
        <w:tblPrEx>
          <w:tblCellMar>
            <w:top w:w="0" w:type="dxa"/>
            <w:left w:w="0" w:type="dxa"/>
            <w:bottom w:w="0" w:type="dxa"/>
            <w:right w:w="0" w:type="dxa"/>
          </w:tblCellMar>
        </w:tblPrEx>
        <w:trPr>
          <w:trHeight w:val="720" w:hRule="atLeast"/>
        </w:trPr>
        <w:tc>
          <w:tcPr>
            <w:tcW w:w="11839" w:type="dxa"/>
            <w:gridSpan w:val="6"/>
            <w:tcBorders>
              <w:top w:val="nil"/>
              <w:left w:val="nil"/>
              <w:bottom w:val="nil"/>
              <w:right w:val="nil"/>
            </w:tcBorders>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配件及工具采购清单</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工具及配件名称</w:t>
            </w:r>
          </w:p>
        </w:tc>
        <w:tc>
          <w:tcPr>
            <w:tcW w:w="7350"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color w:val="000000"/>
                <w:kern w:val="0"/>
                <w:sz w:val="24"/>
                <w:szCs w:val="24"/>
                <w:lang w:bidi="ar"/>
              </w:rPr>
            </w:pPr>
            <w:r>
              <w:rPr>
                <w:rFonts w:hint="eastAsia" w:ascii="宋体" w:hAnsi="宋体"/>
                <w:color w:val="000000"/>
                <w:kern w:val="0"/>
                <w:sz w:val="24"/>
                <w:szCs w:val="24"/>
                <w:lang w:bidi="ar"/>
              </w:rPr>
              <w:t>规格</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单位</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数量</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LED头戴照灯</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 xml:space="preserve">灯芯  </w:t>
            </w:r>
            <w:r>
              <w:rPr>
                <w:rFonts w:hint="eastAsia" w:ascii="宋体" w:hAnsi="宋体"/>
                <w:color w:val="000000"/>
                <w:kern w:val="0"/>
                <w:sz w:val="24"/>
                <w:szCs w:val="24"/>
                <w:lang w:val="en-US" w:eastAsia="zh-CN" w:bidi="ar"/>
              </w:rPr>
              <w:t xml:space="preserve">      </w:t>
            </w:r>
            <w:r>
              <w:rPr>
                <w:rFonts w:hint="eastAsia" w:ascii="宋体" w:hAnsi="宋体"/>
                <w:color w:val="000000"/>
                <w:kern w:val="0"/>
                <w:sz w:val="24"/>
                <w:szCs w:val="24"/>
                <w:lang w:bidi="ar"/>
              </w:rPr>
              <w:t xml:space="preserve"> 美国CRE P800-700-500大光斑超清析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灯杯         铝合金灯杯(亮度增强) </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 xml:space="preserve">亮度   </w:t>
            </w:r>
            <w:r>
              <w:rPr>
                <w:rFonts w:hint="eastAsia" w:ascii="宋体" w:hAnsi="宋体"/>
                <w:color w:val="000000"/>
                <w:kern w:val="0"/>
                <w:sz w:val="24"/>
                <w:szCs w:val="24"/>
                <w:lang w:val="en-US" w:eastAsia="zh-CN" w:bidi="ar"/>
              </w:rPr>
              <w:t xml:space="preserve">      </w:t>
            </w:r>
            <w:r>
              <w:rPr>
                <w:rFonts w:hint="eastAsia" w:ascii="宋体" w:hAnsi="宋体"/>
                <w:color w:val="000000"/>
                <w:kern w:val="0"/>
                <w:sz w:val="24"/>
                <w:szCs w:val="24"/>
                <w:lang w:bidi="ar"/>
              </w:rPr>
              <w:t xml:space="preserve">超亮大光斑,4XP100亮度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外壳材质     铝合金(防摔耐用,美观散热又好) </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 xml:space="preserve">能耗   </w:t>
            </w:r>
            <w:r>
              <w:rPr>
                <w:rFonts w:hint="eastAsia" w:ascii="宋体" w:hAnsi="宋体"/>
                <w:color w:val="000000"/>
                <w:kern w:val="0"/>
                <w:sz w:val="24"/>
                <w:szCs w:val="24"/>
                <w:lang w:val="en-US" w:eastAsia="zh-CN" w:bidi="ar"/>
              </w:rPr>
              <w:t xml:space="preserve">      </w:t>
            </w:r>
            <w:r>
              <w:rPr>
                <w:rFonts w:hint="eastAsia" w:ascii="宋体" w:hAnsi="宋体"/>
                <w:color w:val="000000"/>
                <w:kern w:val="0"/>
                <w:sz w:val="24"/>
                <w:szCs w:val="24"/>
                <w:lang w:bidi="ar"/>
              </w:rPr>
              <w:t xml:space="preserve">≤30watt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重量         1037G灯头269g/电池768g) </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 xml:space="preserve">射程  </w:t>
            </w:r>
            <w:r>
              <w:rPr>
                <w:rFonts w:hint="eastAsia" w:ascii="宋体" w:hAnsi="宋体"/>
                <w:color w:val="000000"/>
                <w:kern w:val="0"/>
                <w:sz w:val="24"/>
                <w:szCs w:val="24"/>
                <w:lang w:val="en-US" w:eastAsia="zh-CN" w:bidi="ar"/>
              </w:rPr>
              <w:t xml:space="preserve">       </w:t>
            </w:r>
            <w:r>
              <w:rPr>
                <w:rFonts w:hint="eastAsia" w:ascii="宋体" w:hAnsi="宋体"/>
                <w:color w:val="000000"/>
                <w:kern w:val="0"/>
                <w:sz w:val="24"/>
                <w:szCs w:val="24"/>
                <w:lang w:bidi="ar"/>
              </w:rPr>
              <w:t xml:space="preserve">超视力远射(清晰可见)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防水等级     IP65(用水冲洗无任何伤害) </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 xml:space="preserve">电池  </w:t>
            </w:r>
            <w:r>
              <w:rPr>
                <w:rFonts w:hint="eastAsia" w:ascii="宋体" w:hAnsi="宋体"/>
                <w:color w:val="000000"/>
                <w:kern w:val="0"/>
                <w:sz w:val="24"/>
                <w:szCs w:val="24"/>
                <w:lang w:val="en-US" w:eastAsia="zh-CN" w:bidi="ar"/>
              </w:rPr>
              <w:t xml:space="preserve">       </w:t>
            </w:r>
            <w:r>
              <w:rPr>
                <w:rFonts w:hint="eastAsia" w:ascii="宋体" w:hAnsi="宋体"/>
                <w:color w:val="000000"/>
                <w:kern w:val="0"/>
                <w:sz w:val="24"/>
                <w:szCs w:val="24"/>
                <w:lang w:bidi="ar"/>
              </w:rPr>
              <w:t xml:space="preserve">15 节高容量锂电池  12.6V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主灯         三档调节(超强光-强光-爆闪) </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 xml:space="preserve">光色   </w:t>
            </w:r>
            <w:r>
              <w:rPr>
                <w:rFonts w:hint="eastAsia" w:ascii="宋体" w:hAnsi="宋体"/>
                <w:color w:val="000000"/>
                <w:kern w:val="0"/>
                <w:sz w:val="24"/>
                <w:szCs w:val="24"/>
                <w:lang w:val="en-US" w:eastAsia="zh-CN" w:bidi="ar"/>
              </w:rPr>
              <w:t xml:space="preserve">      </w:t>
            </w:r>
            <w:r>
              <w:rPr>
                <w:rFonts w:hint="eastAsia" w:ascii="宋体" w:hAnsi="宋体"/>
                <w:color w:val="000000"/>
                <w:kern w:val="0"/>
                <w:sz w:val="24"/>
                <w:szCs w:val="24"/>
                <w:lang w:bidi="ar"/>
              </w:rPr>
              <w:t xml:space="preserve">白/黄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侧灯         白光黄光红绿交替闪 </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 xml:space="preserve">续航时间  </w:t>
            </w:r>
            <w:r>
              <w:rPr>
                <w:rFonts w:hint="eastAsia" w:ascii="宋体" w:hAnsi="宋体"/>
                <w:color w:val="000000"/>
                <w:kern w:val="0"/>
                <w:sz w:val="24"/>
                <w:szCs w:val="24"/>
                <w:lang w:val="en-US" w:eastAsia="zh-CN" w:bidi="ar"/>
              </w:rPr>
              <w:t xml:space="preserve">   </w:t>
            </w:r>
            <w:r>
              <w:rPr>
                <w:rFonts w:hint="eastAsia" w:ascii="宋体" w:hAnsi="宋体"/>
                <w:color w:val="000000"/>
                <w:kern w:val="0"/>
                <w:sz w:val="24"/>
                <w:szCs w:val="24"/>
                <w:lang w:bidi="ar"/>
              </w:rPr>
              <w:t xml:space="preserve">连续20-60小时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功能         USB手机充电/6mm支架孔</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个</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端子退针取出工具</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36件套线束插头端子拆卸组套，专门针对电源接头拆装设计，也可以用于其他的端口拆卸，如汽车灯光插头，发动机线束插头，电脑板插头等适用于如下场景操作:汽车导航安装，仪表线束，汽车线路，发动机线束，汽车CD机线束，汽摩线束等。</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套</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晶体管测试仪</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功能及技术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功能     </w:t>
            </w:r>
            <w:r>
              <w:rPr>
                <w:rFonts w:hint="eastAsia" w:ascii="宋体" w:hAnsi="宋体"/>
                <w:color w:val="000000"/>
                <w:kern w:val="0"/>
                <w:sz w:val="24"/>
                <w:szCs w:val="24"/>
                <w:lang w:val="en-US" w:eastAsia="zh-CN" w:bidi="ar"/>
              </w:rPr>
              <w:t xml:space="preserve">        </w:t>
            </w:r>
            <w:r>
              <w:rPr>
                <w:rFonts w:hint="eastAsia" w:ascii="宋体" w:hAnsi="宋体"/>
                <w:color w:val="000000"/>
                <w:kern w:val="0"/>
                <w:sz w:val="24"/>
                <w:szCs w:val="24"/>
                <w:lang w:bidi="ar"/>
              </w:rPr>
              <w:t xml:space="preserve"> 量程     显示范围      分辨力     工作条件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击穿电压V (BR)    1000V     0~01999A      1V     击穿电流&lt;1mA </w:t>
            </w:r>
          </w:p>
          <w:p>
            <w:pPr>
              <w:widowControl/>
              <w:ind w:firstLine="1200" w:firstLineChars="500"/>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200V      0~199.9A    0.1V     击穿电流&lt;1mA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共发射极饱和压降 Vee(set) 2A() 0~6.00V 0.01V Lc=2000mA Ip=2[ </w:t>
            </w:r>
          </w:p>
          <w:p>
            <w:pPr>
              <w:widowControl/>
              <w:ind w:firstLine="1680" w:firstLineChars="700"/>
              <w:jc w:val="left"/>
              <w:textAlignment w:val="center"/>
              <w:rPr>
                <w:rFonts w:ascii="宋体" w:hAnsi="宋体"/>
                <w:color w:val="000000"/>
                <w:kern w:val="0"/>
                <w:sz w:val="24"/>
                <w:szCs w:val="24"/>
                <w:lang w:bidi="ar"/>
              </w:rPr>
            </w:pPr>
            <w:r>
              <w:rPr>
                <w:rFonts w:ascii="宋体" w:hAnsi="宋体"/>
                <w:color w:val="000000"/>
                <w:kern w:val="0"/>
                <w:sz w:val="24"/>
                <w:szCs w:val="24"/>
                <w:lang w:bidi="ar"/>
              </w:rPr>
              <w:t xml:space="preserve">800mA(g) 0~6.00Y 0.01V I=-800mA Ip-80n </w:t>
            </w:r>
          </w:p>
          <w:p>
            <w:pPr>
              <w:widowControl/>
              <w:ind w:firstLine="1680" w:firstLineChars="700"/>
              <w:jc w:val="left"/>
              <w:textAlignment w:val="center"/>
              <w:rPr>
                <w:rFonts w:ascii="宋体" w:hAnsi="宋体"/>
                <w:color w:val="000000"/>
                <w:kern w:val="0"/>
                <w:sz w:val="24"/>
                <w:szCs w:val="24"/>
                <w:lang w:bidi="ar"/>
              </w:rPr>
            </w:pPr>
            <w:r>
              <w:rPr>
                <w:rFonts w:ascii="宋体" w:hAnsi="宋体"/>
                <w:color w:val="000000"/>
                <w:kern w:val="0"/>
                <w:sz w:val="24"/>
                <w:szCs w:val="24"/>
                <w:lang w:bidi="ar"/>
              </w:rPr>
              <w:t xml:space="preserve">100mA(Id) 0~6.00V 0.01V Ic=~100mA Ip~10n </w:t>
            </w:r>
          </w:p>
          <w:p>
            <w:pPr>
              <w:widowControl/>
              <w:ind w:firstLine="1680" w:firstLineChars="700"/>
              <w:jc w:val="left"/>
              <w:textAlignment w:val="center"/>
              <w:rPr>
                <w:rFonts w:ascii="宋体" w:hAnsi="宋体"/>
                <w:color w:val="000000"/>
                <w:kern w:val="0"/>
                <w:sz w:val="24"/>
                <w:szCs w:val="24"/>
                <w:lang w:bidi="ar"/>
              </w:rPr>
            </w:pPr>
            <w:r>
              <w:rPr>
                <w:rFonts w:ascii="宋体" w:hAnsi="宋体"/>
                <w:color w:val="000000"/>
                <w:kern w:val="0"/>
                <w:sz w:val="24"/>
                <w:szCs w:val="24"/>
                <w:lang w:bidi="ar"/>
              </w:rPr>
              <w:t xml:space="preserve">10mA(I) 0~6.00Y 0.01V Ig=10mA Ib*1mA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三极管电流放大倍数   hFE 10mA (Ib) 0~199.9V 0.1 Ip=10mA </w:t>
            </w:r>
          </w:p>
          <w:p>
            <w:pPr>
              <w:widowControl/>
              <w:ind w:firstLine="1320" w:firstLineChars="550"/>
              <w:jc w:val="left"/>
              <w:textAlignment w:val="center"/>
              <w:rPr>
                <w:rFonts w:ascii="宋体" w:hAnsi="宋体"/>
                <w:color w:val="000000"/>
                <w:kern w:val="0"/>
                <w:sz w:val="24"/>
                <w:szCs w:val="24"/>
                <w:lang w:bidi="ar"/>
              </w:rPr>
            </w:pPr>
            <w:r>
              <w:rPr>
                <w:rFonts w:ascii="宋体" w:hAnsi="宋体"/>
                <w:color w:val="000000"/>
                <w:kern w:val="0"/>
                <w:sz w:val="24"/>
                <w:szCs w:val="24"/>
                <w:lang w:bidi="ar"/>
              </w:rPr>
              <w:t xml:space="preserve">1mA(Ib) 0~1999 1 Ib~1mA </w:t>
            </w:r>
          </w:p>
          <w:p>
            <w:pPr>
              <w:widowControl/>
              <w:ind w:firstLine="1320" w:firstLineChars="550"/>
              <w:jc w:val="left"/>
              <w:textAlignment w:val="center"/>
              <w:rPr>
                <w:rFonts w:ascii="宋体" w:hAnsi="宋体"/>
                <w:color w:val="000000"/>
                <w:kern w:val="0"/>
                <w:sz w:val="24"/>
                <w:szCs w:val="24"/>
                <w:lang w:bidi="ar"/>
              </w:rPr>
            </w:pPr>
            <w:r>
              <w:rPr>
                <w:rFonts w:ascii="宋体" w:hAnsi="宋体"/>
                <w:color w:val="000000"/>
                <w:kern w:val="0"/>
                <w:sz w:val="24"/>
                <w:szCs w:val="24"/>
                <w:lang w:bidi="ar"/>
              </w:rPr>
              <w:t xml:space="preserve">1uA (Ib) 0~1999 1 Ib~*0.1mA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集电极发射极反向电流  Iceo 2000A 0~1999A 1A Ve=27V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78,79三端稳压值       78xx/79xx 0~24.0Y 0.1V U;=27V </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只</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频率计（可测晶振）</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直流电压 0.1mV~1000V 土(0.5%+4)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交流电压 1 mV~ 750V 土(0.8%+10)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直流电流 0.1uA~10A 土(1.0%+10)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交流电流 0.1uA~10A 土(1.5%+10)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电阻 0.1Q~40MQ 土(0.8%+4)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电容 1nF~100uF 土(3.5%+10)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频率 4Hz~30MHz 土(0.5%+4)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温度 (-20~1000)*C (7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华氏度 (0~1832)*F 一&gt;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二极管测试 v 1.5V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三极管测试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通断报警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低电压提示通断报警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低电压提示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数据保持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自动关机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单位符号显示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模拟条显示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RS232接口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最大值/最小值  相对值功能 功能保护 防震保护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频率/占空比测量 0.1%~99.9%   屏幕尺寸 小于等于70* 50mm </w:t>
            </w:r>
          </w:p>
          <w:p>
            <w:pPr>
              <w:widowControl/>
              <w:jc w:val="left"/>
              <w:textAlignment w:val="center"/>
              <w:rPr>
                <w:lang w:bidi="ar"/>
              </w:rPr>
            </w:pPr>
            <w:r>
              <w:rPr>
                <w:rFonts w:hint="eastAsia" w:ascii="宋体" w:hAnsi="宋体"/>
                <w:color w:val="000000"/>
                <w:kern w:val="0"/>
                <w:sz w:val="24"/>
                <w:szCs w:val="24"/>
                <w:lang w:bidi="ar"/>
              </w:rPr>
              <w:t xml:space="preserve">电源 3V(1.5V*2) 机身尺寸小于等于192*95*48mm 机身重量 小于等于390g(含电池) </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个</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6</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速工650焊台烙铁头（刀头，2个，弯头，直头）</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组</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7</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正反转双向棘轮扳手</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8mm  10mm  12mm  14mm  16mm</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个</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8</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六角批头套装</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套</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20</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9</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6.35MM曲轮转角接头</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组</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螺丝套筒6.35接口，18MM以上各个规格若干</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1</w:t>
            </w:r>
            <w:r>
              <w:rPr>
                <w:rFonts w:ascii="宋体" w:hAnsi="宋体"/>
                <w:color w:val="000000"/>
                <w:kern w:val="0"/>
                <w:sz w:val="24"/>
                <w:szCs w:val="24"/>
                <w:lang w:bidi="ar"/>
              </w:rPr>
              <w:t xml:space="preserve">8x48 </w:t>
            </w:r>
            <w:r>
              <w:rPr>
                <w:rFonts w:hint="eastAsia" w:ascii="宋体" w:hAnsi="宋体"/>
                <w:color w:val="000000"/>
                <w:kern w:val="0"/>
                <w:sz w:val="24"/>
                <w:szCs w:val="24"/>
                <w:lang w:bidi="ar"/>
              </w:rPr>
              <w:t>1</w:t>
            </w:r>
            <w:r>
              <w:rPr>
                <w:rFonts w:ascii="宋体" w:hAnsi="宋体"/>
                <w:color w:val="000000"/>
                <w:kern w:val="0"/>
                <w:sz w:val="24"/>
                <w:szCs w:val="24"/>
                <w:lang w:bidi="ar"/>
              </w:rPr>
              <w:t xml:space="preserve">8x65 </w:t>
            </w:r>
            <w:r>
              <w:rPr>
                <w:rFonts w:hint="eastAsia" w:ascii="宋体" w:hAnsi="宋体"/>
                <w:color w:val="000000"/>
                <w:kern w:val="0"/>
                <w:sz w:val="24"/>
                <w:szCs w:val="24"/>
                <w:lang w:bidi="ar"/>
              </w:rPr>
              <w:t>1</w:t>
            </w:r>
            <w:r>
              <w:rPr>
                <w:rFonts w:ascii="宋体" w:hAnsi="宋体"/>
                <w:color w:val="000000"/>
                <w:kern w:val="0"/>
                <w:sz w:val="24"/>
                <w:szCs w:val="24"/>
                <w:lang w:bidi="ar"/>
              </w:rPr>
              <w:t>8x100</w:t>
            </w:r>
            <w:r>
              <w:rPr>
                <w:rFonts w:hint="eastAsia" w:ascii="宋体" w:hAnsi="宋体"/>
                <w:color w:val="000000"/>
                <w:kern w:val="0"/>
                <w:sz w:val="24"/>
                <w:szCs w:val="24"/>
                <w:lang w:bidi="ar"/>
              </w:rPr>
              <w:t xml:space="preserve">   1</w:t>
            </w:r>
            <w:r>
              <w:rPr>
                <w:rFonts w:ascii="宋体" w:hAnsi="宋体"/>
                <w:color w:val="000000"/>
                <w:kern w:val="0"/>
                <w:sz w:val="24"/>
                <w:szCs w:val="24"/>
                <w:lang w:bidi="ar"/>
              </w:rPr>
              <w:t>8x150</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套</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11</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护目镜</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产品用途:</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用于防护液体飞溅和粉尘</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防雾，防风沙，防冲击，防</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护眼罩。适用于实验室、防</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沙尘、装修、打磨、制药产品规格:无色镜片</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产品材质:聚碳酸酯镜片</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产品包装:1付/袋</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产品标准: ANSIZ87.1-2010</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产品尺寸:宽15CM高8CM 侧翼长7CM产品信息</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边缘距15CM鼻间距 </w:t>
            </w:r>
            <w:r>
              <w:rPr>
                <w:rFonts w:ascii="宋体" w:hAnsi="宋体"/>
                <w:color w:val="000000"/>
                <w:kern w:val="0"/>
                <w:sz w:val="24"/>
                <w:szCs w:val="24"/>
                <w:lang w:bidi="ar"/>
              </w:rPr>
              <w:t>3CM</w:t>
            </w:r>
            <w:r>
              <w:rPr>
                <w:rFonts w:hint="eastAsia" w:ascii="宋体" w:hAnsi="宋体"/>
                <w:color w:val="000000"/>
                <w:kern w:val="0"/>
                <w:sz w:val="24"/>
                <w:szCs w:val="24"/>
                <w:lang w:bidi="ar"/>
              </w:rPr>
              <w:t xml:space="preserve">   镜面宽15CM </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个</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12</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福冈六星扳手套装</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套</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13</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福冈电缆剪6寸</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把</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14</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德式针型 压线钳</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把</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15</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12V转ATX电源接头</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个</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16</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滑丝螺丝取出钳</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把</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17</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无铅可调温度锡炉</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pPr>
            <w:r>
              <w:rPr>
                <w:rFonts w:hint="eastAsia" w:ascii="宋体" w:hAnsi="宋体"/>
                <w:color w:val="000000"/>
                <w:kern w:val="0"/>
                <w:sz w:val="24"/>
                <w:szCs w:val="24"/>
                <w:lang w:bidi="ar"/>
              </w:rPr>
              <w:t xml:space="preserve">锡锅尺寸 </w:t>
            </w:r>
            <w:r>
              <w:rPr>
                <w:rFonts w:hint="eastAsia" w:ascii="宋体" w:hAnsi="宋体"/>
                <w:color w:val="000000"/>
                <w:kern w:val="0"/>
                <w:sz w:val="24"/>
                <w:szCs w:val="24"/>
                <w:lang w:val="en-US" w:eastAsia="zh-CN" w:bidi="ar"/>
              </w:rPr>
              <w:t xml:space="preserve"> </w:t>
            </w:r>
            <w:r>
              <w:rPr>
                <w:rFonts w:hint="eastAsia" w:ascii="宋体" w:hAnsi="宋体"/>
                <w:color w:val="000000"/>
                <w:kern w:val="0"/>
                <w:sz w:val="24"/>
                <w:szCs w:val="24"/>
                <w:lang w:bidi="ar"/>
              </w:rPr>
              <w:t xml:space="preserve">  锡锅材质  外形尺寸  </w:t>
            </w:r>
            <w:r>
              <w:rPr>
                <w:rFonts w:hint="eastAsia" w:ascii="宋体" w:hAnsi="宋体"/>
                <w:color w:val="000000"/>
                <w:kern w:val="0"/>
                <w:sz w:val="24"/>
                <w:szCs w:val="24"/>
                <w:lang w:val="en-US" w:eastAsia="zh-CN" w:bidi="ar"/>
              </w:rPr>
              <w:t xml:space="preserve">  </w:t>
            </w:r>
            <w:r>
              <w:rPr>
                <w:rFonts w:hint="eastAsia" w:ascii="宋体" w:hAnsi="宋体"/>
                <w:color w:val="000000"/>
                <w:kern w:val="0"/>
                <w:sz w:val="24"/>
                <w:szCs w:val="24"/>
                <w:lang w:bidi="ar"/>
              </w:rPr>
              <w:t>功率   温度范围    熔锡量</w:t>
            </w:r>
            <w:r>
              <w:rPr>
                <w:rFonts w:hint="eastAsia"/>
              </w:rPr>
              <w:t xml:space="preserve">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400*300*50mm  钛合金  460*360*680 3500W </w:t>
            </w:r>
            <w:r>
              <w:rPr>
                <w:rFonts w:hint="eastAsia" w:ascii="宋体" w:hAnsi="宋体"/>
                <w:color w:val="000000"/>
                <w:kern w:val="0"/>
                <w:sz w:val="24"/>
                <w:szCs w:val="24"/>
                <w:lang w:val="en-US" w:eastAsia="zh-CN" w:bidi="ar"/>
              </w:rPr>
              <w:t xml:space="preserve"> </w:t>
            </w:r>
            <w:r>
              <w:rPr>
                <w:rFonts w:hint="eastAsia" w:ascii="宋体" w:hAnsi="宋体"/>
                <w:color w:val="000000"/>
                <w:kern w:val="0"/>
                <w:sz w:val="24"/>
                <w:szCs w:val="24"/>
                <w:lang w:bidi="ar"/>
              </w:rPr>
              <w:t>常温-600C   43.7kg</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台</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18</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5合1多功能压线钳</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把</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19</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ERGO 5400胶水</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瓶</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20</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拆机翘片，翘棒，翘刀</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组</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21</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焊油，锡浆，锡丝（细，粗）</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套</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22</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植锡钢网</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组</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23</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红外接收器（维修用）</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专用接收器：绿光/红光可选，可接收100m内红外线，室内外通用</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个</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24</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什锦锉（套装）</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圆杆直径*整长:3x140MM,用于锉削小尺寸的特殊工件和精密零件</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名称 :平头扁锉,尖头半圆锉,尖头方锉,尖头等边三角锉,尖头圆锉,尖头双边圆扁锉,尖头刀型锉,尖头单面三角锉,尖头扁圆锉,尖头椭圆锉.</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套</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25</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维修套装扳手（套筒子棘轮，梅花.开口多功能）</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82件套综合工具箱(公制套筒)</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剥线钳(201816141210AWG)</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2 数显测电笔:12-250V</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 xml:space="preserve">3加磁器 </w:t>
            </w:r>
          </w:p>
          <w:p>
            <w:pPr>
              <w:widowControl/>
              <w:jc w:val="left"/>
              <w:textAlignment w:val="center"/>
              <w:rPr>
                <w:rFonts w:hint="eastAsia" w:ascii="宋体" w:hAnsi="宋体"/>
                <w:color w:val="000000"/>
                <w:kern w:val="0"/>
                <w:sz w:val="24"/>
                <w:szCs w:val="24"/>
                <w:lang w:bidi="ar"/>
              </w:rPr>
            </w:pPr>
            <w:r>
              <w:rPr>
                <w:rFonts w:ascii="宋体" w:hAnsi="宋体"/>
                <w:color w:val="000000"/>
                <w:kern w:val="0"/>
                <w:sz w:val="24"/>
                <w:szCs w:val="24"/>
                <w:lang w:bidi="ar"/>
              </w:rPr>
              <w:t>4</w:t>
            </w:r>
            <w:r>
              <w:rPr>
                <w:rFonts w:hint="eastAsia" w:ascii="宋体" w:hAnsi="宋体"/>
                <w:color w:val="000000"/>
                <w:kern w:val="0"/>
                <w:sz w:val="24"/>
                <w:szCs w:val="24"/>
                <w:lang w:bidi="ar"/>
              </w:rPr>
              <w:t>多功能鸡骨剪</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5钢丝钳(150mm))6尖嘴钳(150mm)</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2件螺丝刀</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字:6x200mm十字:PH2x200mm</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 xml:space="preserve">8活扳手(203mm) 9美工刀(9mm) </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1012件1/4铬钒钢套筒:</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4-5-5.5-6-7-8-9-10-11-12-13-14mm11/4套筒挂条</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123合1批头套筒T型手柄</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13羊角锤(250mm)14AD接头(65mm)15迷你铝合金钢锯架(7根锯条)1633件1/4批头(25mm):</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字:3-4-5-6-7mm</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十字:PH0-1-2-3(x2)，米子:PZ1-2-3(x2)梅花:T10-15-20-25-30六角:2-3-4-5(x3)-6mm批头接杆(60mm)</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1712件精密批头S2镀铜(28mm)</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一字:1.0-1.5-2.0mm十字:PH00-PHO</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六角:0.8-1.0-1.5-2.0-3.0mm梅花:T8-10</w:t>
            </w:r>
          </w:p>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181/4套筒接杆(100mm/4in)</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19水平尺:230mm 20钢卷尺(3m)</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套</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26</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锂电池手枪钻</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最大扭矩(硬/软) 60 31 Nm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空载转速(1档/2档) -600/0- 1900rpm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夹头直径(最大/最小) 1.5-13mm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扭矩设置 20+1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电池电压 18V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在木材中最大钻孔直径 38mm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在钢材中最大钻孔直径 13mm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最大螺钉直径 10mm</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控制电池在高温下自动调节电流输出大小，限制升温过快，防止锂电爆炸，并有防过充、防深度放电功能。</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把</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27</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烙铁焊台</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技术参数总机</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定电压:AC220V土10%50Hz</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整机功率: 90oW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温温度单位:摄民华民(可转换&gt;设置方式:按键调节显示方式:LED显校方式:娄字校准温度锁定方式:字式</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温度稳定度:士20C(静态)控温精度:士100C(静态)校正范:-500c~500C</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工作环境:040相对湿度&lt;80%</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储存温温度:-20-800C相对湿度80%</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故障报警:发热芯显示HE，传感器显示S-E关机:正常关机、冷风延时关机、断电</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热风枪部分</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工作电压:AC220V+10% 50Hz输出功率:800W空气泵:膜片式</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温度范围:100~500℃气流量120L/min(最大)风量范围:020-100级</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休眠待机:停止加温，吹风延时时进入休眠待机状态冷风:机器吹风，停止加温</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设置存储(三组):1:200℃，40;2:300℃，60;3:400℃，80喷咀:A1125、A1126、A1130、A1170A发热丝:800W220V AT860D发热丝</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电焊台部分</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工作电压:AC26V10%50Hz输出功率:50W</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温度范围:200~480焊咀对地阻抗:&lt;22焊咀对地电压:&lt;2mV</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设置存储(三组):1:200℃;2:300℃;3:400℃烙铁头:AT-01-SI</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发热芯:50W四芯陶瓷发热芯</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台</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28</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小型活动台钳</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5寸重型蓝</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台</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29</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洗 板水，酒精（99</w:t>
            </w:r>
            <w:r>
              <w:rPr>
                <w:rStyle w:val="12"/>
                <w:rFonts w:hint="default"/>
                <w:lang w:bidi="ar"/>
              </w:rPr>
              <w:t>%）</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瓶</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30</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铸工胶</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净含量 300g/盒(每盒分A胶/B胶各1支)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外观 A胶灰色膏状体B胶白色膏状体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配比 按体积比A:B=1:1混合使用   硬度 ≥80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用途 主要用于铁质、钢质铸件砂眼、气 孔或裂纹等铸造缺陷的填补</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固化时间 1h初步固化，24小时完全固化  ，剪切强度 ≥18</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盒</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20</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31</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硅橡胶</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支</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20</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32</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黑色醋酸胶带</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卷</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15</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33</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T2T3螺丝刀</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套</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34</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小十字螺丝刀</w:t>
            </w:r>
          </w:p>
        </w:tc>
        <w:tc>
          <w:tcPr>
            <w:tcW w:w="73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olor w:val="000000"/>
                <w:kern w:val="0"/>
                <w:sz w:val="24"/>
                <w:szCs w:val="24"/>
                <w:lang w:bidi="ar"/>
              </w:rPr>
            </w:pP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套</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35</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可测电感电容万用表</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功能 说明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最大值,最小值,平均值 记录最大值、最小值、平均值。记录最大值、最小值的24 小时时钟,记录平均值的经历时间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快速捕获最大值、最小值 捕获250微秒的峰值,仅FT368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分贝测量 dBmV,dBV测量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快速条型模拟指针 51 段模拟指针,每秒刷新32次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通断性/开路测试 短路、开路蜂鸣可调,阈值可变,可检测到500微秒间歇 性短路或开路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占空比/脉宽 测量信号开或关的时间,以%或毫秒表示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电导 0 至50nS,测量高阻值,仅FT368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相对模式 在测量前将可能引起的误差去掉,显示归零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显示保持 可冻结主屏的读数和时间,新的读数实时显示在副屏上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数据保存 可实时存储作业记录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保险管 500mA/1000V、10A/1000V快熔防爆灭弧式保险管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节能设计和电池管理 4 节AA碱性电池,使用时间200小时(背景灯关闭), 休眠模式,背景灯管理,电力不足管理,通讯接口管理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不开机壳更换保险管 打开电池盖更换,不会使仪表校准失效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不开机壳校准 不需要内部调整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超强度双塑摸外壳 护套的功能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光电隔离和红外隔离的USB接口。数据统计分析, 通讯功能 趋势绘图，波形分析，谐波分析，逻辑分析主要技术参数 说明 基本精确度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位数 44/5位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显示 主显示50000,副显示5000,模拟条51段 背景灯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频响(带宽) 200KHz AC+DC读数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真有效值测量 AC、AC+DC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AC、DC电压 50.000mV, 500.00mV, 2500.0mV, 5.0000V, 50.000V, 500,00V, 1000. 0V 0.025%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0.4%(真有效值)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AC、DC电流 500.00uA, 5000.0uA, 50.000mA, 500.00mA, 5.0000A,10.000A 0.15%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0.75%(真有效值)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电阻</w:t>
            </w:r>
            <w:r>
              <w:rPr>
                <w:rFonts w:ascii="宋体" w:hAnsi="宋体"/>
                <w:color w:val="000000"/>
                <w:kern w:val="0"/>
                <w:sz w:val="24"/>
                <w:szCs w:val="24"/>
                <w:lang w:bidi="ar"/>
              </w:rPr>
              <w:t xml:space="preserve"> 500.002,5.0000K</w:t>
            </w:r>
            <w:r>
              <w:rPr>
                <w:rFonts w:hint="eastAsia" w:ascii="宋体" w:hAnsi="宋体" w:eastAsia="MS Gothic" w:cs="MS Gothic"/>
                <w:color w:val="000000"/>
                <w:kern w:val="0"/>
                <w:sz w:val="24"/>
                <w:szCs w:val="24"/>
                <w:lang w:bidi="ar"/>
              </w:rPr>
              <w:t>☐</w:t>
            </w:r>
            <w:r>
              <w:rPr>
                <w:rFonts w:ascii="宋体" w:hAnsi="宋体"/>
                <w:color w:val="000000"/>
                <w:kern w:val="0"/>
                <w:sz w:val="24"/>
                <w:szCs w:val="24"/>
                <w:lang w:bidi="ar"/>
              </w:rPr>
              <w:t>,50.000K</w:t>
            </w:r>
            <w:r>
              <w:rPr>
                <w:rFonts w:hint="eastAsia" w:ascii="宋体" w:hAnsi="宋体" w:eastAsia="MS Gothic" w:cs="MS Gothic"/>
                <w:color w:val="000000"/>
                <w:kern w:val="0"/>
                <w:sz w:val="24"/>
                <w:szCs w:val="24"/>
                <w:lang w:bidi="ar"/>
              </w:rPr>
              <w:t>☐</w:t>
            </w:r>
            <w:r>
              <w:rPr>
                <w:rFonts w:ascii="宋体" w:hAnsi="宋体"/>
                <w:color w:val="000000"/>
                <w:kern w:val="0"/>
                <w:sz w:val="24"/>
                <w:szCs w:val="24"/>
                <w:lang w:bidi="ar"/>
              </w:rPr>
              <w:t>,500.00KQ, 5.0000M</w:t>
            </w:r>
            <w:r>
              <w:rPr>
                <w:rFonts w:hint="eastAsia" w:ascii="宋体" w:hAnsi="宋体" w:eastAsia="MS Gothic" w:cs="MS Gothic"/>
                <w:color w:val="000000"/>
                <w:kern w:val="0"/>
                <w:sz w:val="24"/>
                <w:szCs w:val="24"/>
                <w:lang w:bidi="ar"/>
              </w:rPr>
              <w:t>☐</w:t>
            </w:r>
            <w:r>
              <w:rPr>
                <w:rFonts w:ascii="宋体" w:hAnsi="宋体"/>
                <w:color w:val="000000"/>
                <w:kern w:val="0"/>
                <w:sz w:val="24"/>
                <w:szCs w:val="24"/>
                <w:lang w:bidi="ar"/>
              </w:rPr>
              <w:t>,30.000MQ. 100.00M</w:t>
            </w:r>
            <w:r>
              <w:rPr>
                <w:rFonts w:hint="eastAsia" w:ascii="宋体" w:hAnsi="宋体" w:eastAsia="MS Gothic" w:cs="MS Gothic"/>
                <w:color w:val="000000"/>
                <w:kern w:val="0"/>
                <w:sz w:val="24"/>
                <w:szCs w:val="24"/>
                <w:lang w:bidi="ar"/>
              </w:rPr>
              <w:t>☐</w:t>
            </w:r>
            <w:r>
              <w:rPr>
                <w:rFonts w:ascii="宋体" w:hAnsi="宋体"/>
                <w:color w:val="000000"/>
                <w:kern w:val="0"/>
                <w:sz w:val="24"/>
                <w:szCs w:val="24"/>
                <w:lang w:bidi="ar"/>
              </w:rPr>
              <w:t xml:space="preserve">,200.00MQ 0.05%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电容 100.0nF, 1.000uF, 10.00uF, 100.0uF, 1000uF, 10.00mF,100.0mF 1.00%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频率 500.00Hz, 5.0000KHz, 50.000KHz, 999.99KHz, 0.01%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温度 -200.0° C至1350.0° C(-328.0° F至1994.0° F) 1.00%拼升腆点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位数 44/5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最大显示值 49999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真有效值测量 AC/AC+DC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基本直流精确度 0.025%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频响 200KHz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手动/自动量程  /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交直流电压 1000V/100V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交直流电流 10A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交直流微安 500uA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直流4-20mA%测试 。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电阻 200MQ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通断性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频率 1MHz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低通滤波测量 。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电容 100mF   温度 1350"C</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台</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36</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吸 锡 带</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宽1mm 长3m</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卷</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37</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多功能卡簧钳</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轴用直口卡簧钳(外卡簧)7"   L  18.0    19-60MM</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把</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38</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塑料焊枪加热熔器焊接机</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电压                    功率 </w:t>
            </w:r>
          </w:p>
          <w:p>
            <w:pPr>
              <w:widowControl/>
              <w:jc w:val="left"/>
              <w:textAlignment w:val="center"/>
              <w:rPr>
                <w:rFonts w:ascii="宋体" w:hAnsi="宋体"/>
                <w:color w:val="000000"/>
                <w:kern w:val="0"/>
                <w:sz w:val="24"/>
                <w:szCs w:val="24"/>
                <w:lang w:bidi="ar"/>
              </w:rPr>
            </w:pPr>
            <w:r>
              <w:rPr>
                <w:rFonts w:ascii="宋体" w:hAnsi="宋体"/>
                <w:color w:val="000000"/>
                <w:kern w:val="0"/>
                <w:sz w:val="24"/>
                <w:szCs w:val="24"/>
                <w:lang w:bidi="ar"/>
              </w:rPr>
              <w:t xml:space="preserve">AC-220V50/60Hz </w:t>
            </w:r>
            <w:r>
              <w:rPr>
                <w:rFonts w:hint="eastAsia" w:ascii="宋体" w:hAnsi="宋体"/>
                <w:color w:val="000000"/>
                <w:kern w:val="0"/>
                <w:sz w:val="24"/>
                <w:szCs w:val="24"/>
                <w:lang w:bidi="ar"/>
              </w:rPr>
              <w:t xml:space="preserve">         </w:t>
            </w:r>
            <w:r>
              <w:rPr>
                <w:rFonts w:ascii="宋体" w:hAnsi="宋体"/>
                <w:color w:val="000000"/>
                <w:kern w:val="0"/>
                <w:sz w:val="24"/>
                <w:szCs w:val="24"/>
                <w:lang w:bidi="ar"/>
              </w:rPr>
              <w:t xml:space="preserve">2000W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温度                    风量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50-650℃                250-490L/Min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静压                    噪音 </w:t>
            </w:r>
          </w:p>
          <w:p>
            <w:pPr>
              <w:widowControl/>
              <w:jc w:val="left"/>
              <w:textAlignment w:val="center"/>
              <w:rPr>
                <w:rFonts w:ascii="宋体" w:hAnsi="宋体"/>
                <w:color w:val="000000"/>
                <w:kern w:val="0"/>
                <w:sz w:val="24"/>
                <w:szCs w:val="24"/>
                <w:lang w:bidi="ar"/>
              </w:rPr>
            </w:pPr>
            <w:r>
              <w:rPr>
                <w:rFonts w:ascii="宋体" w:hAnsi="宋体"/>
                <w:color w:val="000000"/>
                <w:kern w:val="0"/>
                <w:sz w:val="24"/>
                <w:szCs w:val="24"/>
                <w:lang w:bidi="ar"/>
              </w:rPr>
              <w:t xml:space="preserve">3000Pa </w:t>
            </w:r>
            <w:r>
              <w:rPr>
                <w:rFonts w:hint="eastAsia" w:ascii="宋体" w:hAnsi="宋体"/>
                <w:color w:val="000000"/>
                <w:kern w:val="0"/>
                <w:sz w:val="24"/>
                <w:szCs w:val="24"/>
                <w:lang w:bidi="ar"/>
              </w:rPr>
              <w:t xml:space="preserve">                 </w:t>
            </w:r>
            <w:r>
              <w:rPr>
                <w:rFonts w:ascii="宋体" w:hAnsi="宋体"/>
                <w:color w:val="000000"/>
                <w:kern w:val="0"/>
                <w:sz w:val="24"/>
                <w:szCs w:val="24"/>
                <w:lang w:bidi="ar"/>
              </w:rPr>
              <w:t xml:space="preserve">&lt;67dB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出风口直径              握柄直径 </w:t>
            </w:r>
          </w:p>
          <w:p>
            <w:pPr>
              <w:widowControl/>
              <w:jc w:val="left"/>
              <w:textAlignment w:val="center"/>
              <w:rPr>
                <w:rFonts w:ascii="宋体" w:hAnsi="宋体"/>
                <w:color w:val="000000"/>
                <w:kern w:val="0"/>
                <w:sz w:val="24"/>
                <w:szCs w:val="24"/>
                <w:lang w:bidi="ar"/>
              </w:rPr>
            </w:pPr>
            <w:r>
              <w:rPr>
                <w:rFonts w:ascii="宋体" w:hAnsi="宋体"/>
                <w:color w:val="000000"/>
                <w:kern w:val="0"/>
                <w:sz w:val="24"/>
                <w:szCs w:val="24"/>
                <w:lang w:bidi="ar"/>
              </w:rPr>
              <w:t>&lt;</w:t>
            </w:r>
            <w:r>
              <w:rPr>
                <w:rFonts w:hint="eastAsia" w:ascii="宋体" w:hAnsi="宋体"/>
                <w:color w:val="000000"/>
                <w:kern w:val="0"/>
                <w:sz w:val="24"/>
                <w:szCs w:val="24"/>
                <w:lang w:bidi="ar"/>
              </w:rPr>
              <w:t xml:space="preserve">32mm                   </w:t>
            </w:r>
            <w:r>
              <w:rPr>
                <w:rFonts w:ascii="宋体" w:hAnsi="宋体"/>
                <w:color w:val="000000"/>
                <w:kern w:val="0"/>
                <w:sz w:val="24"/>
                <w:szCs w:val="24"/>
                <w:lang w:bidi="ar"/>
              </w:rPr>
              <w:t>&lt;</w:t>
            </w:r>
            <w:r>
              <w:rPr>
                <w:rFonts w:hint="eastAsia" w:ascii="宋体" w:hAnsi="宋体"/>
                <w:color w:val="000000"/>
                <w:kern w:val="0"/>
                <w:sz w:val="24"/>
                <w:szCs w:val="24"/>
                <w:lang w:bidi="ar"/>
              </w:rPr>
              <w:t xml:space="preserve">59mm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电源线                  重量 </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300cm(两脚扁插)         </w:t>
            </w:r>
            <w:r>
              <w:rPr>
                <w:rFonts w:ascii="宋体" w:hAnsi="宋体"/>
                <w:color w:val="000000"/>
                <w:kern w:val="0"/>
                <w:sz w:val="24"/>
                <w:szCs w:val="24"/>
                <w:lang w:bidi="ar"/>
              </w:rPr>
              <w:t>&lt;</w:t>
            </w:r>
            <w:r>
              <w:rPr>
                <w:rFonts w:hint="eastAsia" w:ascii="宋体" w:hAnsi="宋体"/>
                <w:color w:val="000000"/>
                <w:kern w:val="0"/>
                <w:sz w:val="24"/>
                <w:szCs w:val="24"/>
                <w:lang w:bidi="ar"/>
              </w:rPr>
              <w:t xml:space="preserve">1.2kg </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台</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39</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无影UV胶20ml</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无痕亚克力板塑料玻璃专用强力密封透明胶快干防水缸体金属顶柳紫外线灯固化修复修补粘合剂方能胶</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支</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40</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金属塑料焊接胶</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成份    颜色     初固/全固     粘度(mPa.s)    含量     包装</w:t>
            </w:r>
          </w:p>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甲基    透明    30秒/24小时   100-150        500ml    瓶装</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瓶</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20</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41</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3M双面胶5CM*3M</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ascii="宋体" w:hAnsi="宋体"/>
                <w:color w:val="000000"/>
                <w:kern w:val="0"/>
                <w:sz w:val="24"/>
                <w:szCs w:val="24"/>
                <w:lang w:bidi="ar"/>
              </w:rPr>
              <w:t>5CM*3M</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卷</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42</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3M海绵胶5M*4CM*1MM</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ascii="宋体" w:hAnsi="宋体"/>
                <w:color w:val="000000"/>
                <w:kern w:val="0"/>
                <w:sz w:val="24"/>
                <w:szCs w:val="24"/>
                <w:lang w:bidi="ar"/>
              </w:rPr>
              <w:t>5M*4CM*1MM</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卷</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43</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强力防水胶</w:t>
            </w:r>
            <w:r>
              <w:rPr>
                <w:rFonts w:ascii="宋体" w:hAnsi="宋体"/>
                <w:color w:val="000000"/>
                <w:kern w:val="0"/>
                <w:sz w:val="24"/>
                <w:szCs w:val="24"/>
                <w:lang w:bidi="ar"/>
              </w:rPr>
              <w:t>5M*4CM*1MM</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ascii="宋体" w:hAnsi="宋体"/>
                <w:color w:val="000000"/>
                <w:kern w:val="0"/>
                <w:sz w:val="24"/>
                <w:szCs w:val="24"/>
                <w:lang w:bidi="ar"/>
              </w:rPr>
              <w:t>5M*4CM*1MM</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瓶</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44</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防撞条8M</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ascii="宋体" w:hAnsi="宋体"/>
                <w:color w:val="000000"/>
                <w:kern w:val="0"/>
                <w:sz w:val="24"/>
                <w:szCs w:val="24"/>
                <w:lang w:bidi="ar"/>
              </w:rPr>
              <w:t>8M</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卷</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20</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45</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防撞角10个</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10个</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套</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46</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元器件收纳盒</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ascii="宋体" w:hAnsi="宋体"/>
                <w:color w:val="000000"/>
                <w:kern w:val="0"/>
                <w:sz w:val="24"/>
                <w:szCs w:val="24"/>
                <w:lang w:bidi="ar"/>
              </w:rPr>
              <w:t>75抽耐用塑料盒透明塑料抽屉式收纳柜</w:t>
            </w:r>
            <w:r>
              <w:rPr>
                <w:rFonts w:hint="eastAsia" w:ascii="宋体" w:hAnsi="宋体"/>
                <w:color w:val="000000"/>
                <w:kern w:val="0"/>
                <w:sz w:val="24"/>
                <w:szCs w:val="24"/>
                <w:lang w:bidi="ar"/>
              </w:rPr>
              <w:t>：带抽屉移动 透明 ，75抽(小号)透明，带锁，长度:22cm 材料厚度:1.1mm</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组</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47</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常规金属膜电阻</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hint="eastAsia" w:ascii="宋体" w:hAnsi="宋体"/>
                <w:color w:val="000000"/>
                <w:kern w:val="0"/>
                <w:sz w:val="24"/>
                <w:szCs w:val="24"/>
                <w:lang w:bidi="ar"/>
              </w:rPr>
            </w:pPr>
            <w:r>
              <w:rPr>
                <w:rFonts w:hint="eastAsia" w:ascii="宋体" w:hAnsi="宋体"/>
                <w:color w:val="000000"/>
                <w:kern w:val="0"/>
                <w:sz w:val="24"/>
                <w:szCs w:val="24"/>
                <w:lang w:bidi="ar"/>
              </w:rPr>
              <w:t>30种常用电阻包各100个</w:t>
            </w:r>
          </w:p>
          <w:p>
            <w:pPr>
              <w:widowControl/>
              <w:jc w:val="left"/>
              <w:textAlignment w:val="center"/>
              <w:rPr>
                <w:rFonts w:ascii="宋体" w:hAnsi="宋体"/>
                <w:color w:val="000000"/>
                <w:kern w:val="0"/>
                <w:sz w:val="24"/>
                <w:szCs w:val="24"/>
                <w:lang w:bidi="ar"/>
              </w:rPr>
            </w:pPr>
            <w:r>
              <w:rPr>
                <w:rFonts w:ascii="宋体" w:hAnsi="宋体"/>
                <w:color w:val="000000"/>
                <w:kern w:val="0"/>
                <w:sz w:val="24"/>
                <w:szCs w:val="24"/>
                <w:lang w:bidi="ar"/>
              </w:rPr>
              <w:t>10R 22R 47R 100R 150R 200R 220R 270R 300R 470R510R 680R 1K 47K 51K 6.8K 10K 20K 33K 47K51K 68K 100K 220K 330K 470K 510K 680K 910K 1M</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套</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48</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常规贴片电阻</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1812贴片电阻J档5%常规阻值(4000只/本)</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本</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6</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49</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常规贴片电容</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1206电容本：80种容量各50个</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本</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6</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50</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常规电解电容</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26种电解电容包直插铝电解电容器常用1UF-1000UF各100个</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组</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51</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常规贴片电解电容</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1206高压电容本1KV(18种各50个)</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套</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52</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常规贴片三极管</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SOT-23三极管本60种各100个</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本</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53</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常规三极管</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每盒200个</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盒</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w:t>
            </w:r>
          </w:p>
        </w:tc>
      </w:tr>
      <w:tr>
        <w:tblPrEx>
          <w:tblCellMar>
            <w:top w:w="0" w:type="dxa"/>
            <w:left w:w="0" w:type="dxa"/>
            <w:bottom w:w="0" w:type="dxa"/>
            <w:right w:w="0" w:type="dxa"/>
          </w:tblCellMar>
        </w:tblPrEx>
        <w:trPr>
          <w:gridAfter w:val="1"/>
          <w:wAfter w:w="968" w:type="dxa"/>
          <w:trHeight w:val="285" w:hRule="atLeast"/>
        </w:trPr>
        <w:tc>
          <w:tcPr>
            <w:tcW w:w="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54</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000000"/>
                <w:kern w:val="0"/>
                <w:sz w:val="24"/>
                <w:szCs w:val="24"/>
                <w:lang w:bidi="ar"/>
              </w:rPr>
              <w:t>常规MOS管</w:t>
            </w:r>
          </w:p>
        </w:tc>
        <w:tc>
          <w:tcPr>
            <w:tcW w:w="7350"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每盒200个</w:t>
            </w:r>
          </w:p>
        </w:tc>
        <w:tc>
          <w:tcPr>
            <w:tcW w:w="5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盒</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w:t>
            </w:r>
          </w:p>
        </w:tc>
      </w:tr>
    </w:tbl>
    <w:p>
      <w:pPr>
        <w:pStyle w:val="2"/>
        <w:widowControl w:val="0"/>
        <w:pBdr>
          <w:top w:val="none" w:color="auto" w:sz="0" w:space="1"/>
          <w:left w:val="none" w:color="auto" w:sz="0" w:space="4"/>
          <w:bottom w:val="none" w:color="auto" w:sz="0" w:space="1"/>
          <w:right w:val="none" w:color="auto" w:sz="0" w:space="4"/>
          <w:between w:val="none" w:color="auto" w:sz="0" w:space="0"/>
        </w:pBdr>
        <w:shd w:val="clear"/>
        <w:spacing w:before="100" w:beforeAutospacing="1" w:after="100" w:afterAutospacing="1"/>
        <w:ind w:left="1259" w:leftChars="28" w:hanging="1200" w:hangingChars="500"/>
        <w:jc w:val="both"/>
        <w:rPr>
          <w:rFonts w:hint="default"/>
          <w:lang w:val="en-US" w:eastAsia="zh-CN"/>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54F1F"/>
    <w:multiLevelType w:val="multilevel"/>
    <w:tmpl w:val="4B454F1F"/>
    <w:lvl w:ilvl="0" w:tentative="0">
      <w:start w:val="1"/>
      <w:numFmt w:val="chineseCountingThousand"/>
      <w:suff w:val="nothing"/>
      <w:lvlText w:val="第%1部分"/>
      <w:lvlJc w:val="left"/>
      <w:pPr>
        <w:ind w:left="7372" w:firstLine="0"/>
      </w:pPr>
    </w:lvl>
    <w:lvl w:ilvl="1" w:tentative="0">
      <w:start w:val="1"/>
      <w:numFmt w:val="upperLetter"/>
      <w:pStyle w:val="3"/>
      <w:suff w:val="nothing"/>
      <w:lvlText w:val="%2"/>
      <w:lvlJc w:val="left"/>
      <w:pPr>
        <w:ind w:left="4516" w:firstLine="0"/>
      </w:pPr>
    </w:lvl>
    <w:lvl w:ilvl="2" w:tentative="0">
      <w:start w:val="1"/>
      <w:numFmt w:val="decimal"/>
      <w:suff w:val="nothing"/>
      <w:lvlText w:val="%3"/>
      <w:lvlJc w:val="left"/>
      <w:pPr>
        <w:ind w:left="4516" w:firstLine="0"/>
      </w:pPr>
      <w:rPr>
        <w:rFonts w:hint="eastAsia" w:ascii="宋体" w:eastAsia="宋体"/>
        <w:b/>
        <w:i w:val="0"/>
        <w:sz w:val="28"/>
      </w:rPr>
    </w:lvl>
    <w:lvl w:ilvl="3" w:tentative="0">
      <w:start w:val="1"/>
      <w:numFmt w:val="none"/>
      <w:suff w:val="nothing"/>
      <w:lvlText w:val=""/>
      <w:lvlJc w:val="left"/>
      <w:pPr>
        <w:ind w:left="4516" w:firstLine="0"/>
      </w:pPr>
      <w:rPr>
        <w:rFonts w:hint="eastAsia"/>
      </w:rPr>
    </w:lvl>
    <w:lvl w:ilvl="4" w:tentative="0">
      <w:start w:val="1"/>
      <w:numFmt w:val="none"/>
      <w:suff w:val="nothing"/>
      <w:lvlText w:val=""/>
      <w:lvlJc w:val="left"/>
      <w:pPr>
        <w:ind w:left="4516" w:firstLine="0"/>
      </w:pPr>
      <w:rPr>
        <w:rFonts w:hint="eastAsia"/>
      </w:rPr>
    </w:lvl>
    <w:lvl w:ilvl="5" w:tentative="0">
      <w:start w:val="1"/>
      <w:numFmt w:val="none"/>
      <w:suff w:val="nothing"/>
      <w:lvlText w:val=""/>
      <w:lvlJc w:val="left"/>
      <w:pPr>
        <w:ind w:left="4516" w:firstLine="0"/>
      </w:pPr>
      <w:rPr>
        <w:rFonts w:hint="eastAsia"/>
      </w:rPr>
    </w:lvl>
    <w:lvl w:ilvl="6" w:tentative="0">
      <w:start w:val="1"/>
      <w:numFmt w:val="none"/>
      <w:suff w:val="nothing"/>
      <w:lvlText w:val=""/>
      <w:lvlJc w:val="left"/>
      <w:pPr>
        <w:ind w:left="4516" w:firstLine="0"/>
      </w:pPr>
      <w:rPr>
        <w:rFonts w:hint="eastAsia"/>
      </w:rPr>
    </w:lvl>
    <w:lvl w:ilvl="7" w:tentative="0">
      <w:start w:val="1"/>
      <w:numFmt w:val="none"/>
      <w:suff w:val="nothing"/>
      <w:lvlText w:val=""/>
      <w:lvlJc w:val="left"/>
      <w:pPr>
        <w:ind w:left="4516" w:firstLine="0"/>
      </w:pPr>
      <w:rPr>
        <w:rFonts w:hint="eastAsia"/>
      </w:rPr>
    </w:lvl>
    <w:lvl w:ilvl="8" w:tentative="0">
      <w:start w:val="1"/>
      <w:numFmt w:val="none"/>
      <w:suff w:val="nothing"/>
      <w:lvlText w:val=""/>
      <w:lvlJc w:val="left"/>
      <w:pPr>
        <w:ind w:left="4516"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C5"/>
    <w:rsid w:val="000F0AC5"/>
    <w:rsid w:val="00216C99"/>
    <w:rsid w:val="0027414C"/>
    <w:rsid w:val="004A7B18"/>
    <w:rsid w:val="006133A5"/>
    <w:rsid w:val="00613F48"/>
    <w:rsid w:val="00757825"/>
    <w:rsid w:val="009C036E"/>
    <w:rsid w:val="009F4DA1"/>
    <w:rsid w:val="00AB20E4"/>
    <w:rsid w:val="00C0151C"/>
    <w:rsid w:val="00D14E65"/>
    <w:rsid w:val="00D42256"/>
    <w:rsid w:val="00F839FC"/>
    <w:rsid w:val="11280ADB"/>
    <w:rsid w:val="125853C2"/>
    <w:rsid w:val="17947388"/>
    <w:rsid w:val="18396716"/>
    <w:rsid w:val="183F3253"/>
    <w:rsid w:val="1E55749A"/>
    <w:rsid w:val="34685E30"/>
    <w:rsid w:val="504E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5" w:lineRule="auto"/>
      <w:jc w:val="center"/>
      <w:outlineLvl w:val="1"/>
    </w:pPr>
    <w:rPr>
      <w:rFonts w:ascii="CG Times" w:hAnsi="CG Times"/>
      <w:b/>
      <w:sz w:val="30"/>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20"/>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styleId="10">
    <w:name w:val="List Paragraph"/>
    <w:basedOn w:val="1"/>
    <w:qFormat/>
    <w:uiPriority w:val="34"/>
    <w:pPr>
      <w:ind w:firstLine="420" w:firstLineChars="200"/>
    </w:pPr>
  </w:style>
  <w:style w:type="paragraph" w:customStyle="1" w:styleId="11">
    <w:name w:val="Normal_20"/>
    <w:qFormat/>
    <w:uiPriority w:val="0"/>
    <w:pPr>
      <w:spacing w:before="120" w:after="240"/>
      <w:jc w:val="both"/>
    </w:pPr>
    <w:rPr>
      <w:rFonts w:ascii="Calibri" w:hAnsi="Calibri" w:eastAsia="Calibri" w:cs="宋体"/>
      <w:sz w:val="22"/>
      <w:szCs w:val="22"/>
      <w:lang w:val="ru-RU" w:eastAsia="en-US" w:bidi="ar-SA"/>
    </w:rPr>
  </w:style>
  <w:style w:type="character" w:customStyle="1" w:styleId="12">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461</Words>
  <Characters>2632</Characters>
  <Lines>21</Lines>
  <Paragraphs>6</Paragraphs>
  <TotalTime>17</TotalTime>
  <ScaleCrop>false</ScaleCrop>
  <LinksUpToDate>false</LinksUpToDate>
  <CharactersWithSpaces>3087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2021-08-12T12:02:00Z</dcterms:created>
  <dc:creator>雷培英</dc:creator>
  <cp:lastModifiedBy>翅膀的边缘</cp:lastModifiedBy>
  <cp:lastPrinted>2021-08-16T01:53:00Z</cp:lastPrinted>
  <dcterms:modified xsi:type="dcterms:W3CDTF">2021-08-25T03:31:50Z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4CC5EA7A1457465498F2ADF7761EFB87</vt:lpwstr>
  </property>
</Properties>
</file>