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center"/>
      </w:pPr>
      <w:r>
        <w:rPr>
          <w:rFonts w:hint="eastAsia"/>
        </w:rPr>
        <w:t>江西省科学技术馆扶梯维保项目的报价函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我单位拟就“江西省科学技术馆扶梯维保项目”进行报价，按附件中的需求进行报价（含税、安装的报价格式详见附件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1" w:name="_GoBack"/>
      <w:bookmarkEnd w:id="1"/>
    </w:p>
    <w:p>
      <w:pPr>
        <w:pStyle w:val="4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numPr>
          <w:ilvl w:val="0"/>
          <w:numId w:val="0"/>
        </w:numPr>
        <w:jc w:val="righ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>
      <w:pPr>
        <w:pStyle w:val="4"/>
        <w:numPr>
          <w:ilvl w:val="0"/>
          <w:numId w:val="0"/>
        </w:num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tabs>
          <w:tab w:val="left" w:pos="3366"/>
        </w:tabs>
      </w:pPr>
      <w:r>
        <w:tab/>
      </w:r>
    </w:p>
    <w:p>
      <w:pPr>
        <w:pStyle w:val="4"/>
        <w:numPr>
          <w:ilvl w:val="0"/>
          <w:numId w:val="0"/>
        </w:numPr>
        <w:jc w:val="both"/>
        <w:rPr>
          <w:rFonts w:ascii="宋体" w:cs="宋体"/>
          <w:color w:val="000000"/>
          <w:sz w:val="28"/>
          <w:szCs w:val="28"/>
        </w:rPr>
      </w:pPr>
    </w:p>
    <w:p/>
    <w:p>
      <w:pPr>
        <w:pStyle w:val="4"/>
        <w:numPr>
          <w:ilvl w:val="0"/>
          <w:numId w:val="0"/>
        </w:numPr>
        <w:jc w:val="left"/>
        <w:rPr>
          <w:rFonts w:ascii="宋体" w:cs="宋体"/>
          <w:color w:val="000000"/>
          <w:sz w:val="28"/>
          <w:szCs w:val="28"/>
        </w:rPr>
      </w:pPr>
    </w:p>
    <w:p>
      <w:pPr>
        <w:pStyle w:val="4"/>
        <w:numPr>
          <w:ilvl w:val="0"/>
          <w:numId w:val="0"/>
        </w:numPr>
        <w:jc w:val="left"/>
        <w:rPr>
          <w:rFonts w:ascii="宋体" w:cs="宋体"/>
          <w:color w:val="000000"/>
          <w:sz w:val="28"/>
          <w:szCs w:val="28"/>
        </w:rPr>
      </w:pPr>
    </w:p>
    <w:p>
      <w:pPr>
        <w:pStyle w:val="4"/>
        <w:numPr>
          <w:ilvl w:val="0"/>
          <w:numId w:val="0"/>
        </w:numPr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ascii="宋体" w:hAnsi="宋体" w:cs="宋体"/>
          <w:color w:val="000000"/>
          <w:sz w:val="28"/>
          <w:szCs w:val="28"/>
        </w:rPr>
        <w:t>1</w:t>
      </w:r>
    </w:p>
    <w:p>
      <w:pPr>
        <w:pStyle w:val="4"/>
        <w:numPr>
          <w:ilvl w:val="0"/>
          <w:numId w:val="0"/>
        </w:numPr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报价一览表（格式可自拟）</w:t>
      </w:r>
    </w:p>
    <w:p>
      <w:pPr>
        <w:spacing w:line="360" w:lineRule="auto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供应商名称：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tbl>
      <w:tblPr>
        <w:tblStyle w:val="8"/>
        <w:tblW w:w="9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020"/>
        <w:gridCol w:w="3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2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308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总价（元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江西省科学技术馆扶梯维保项目</w:t>
            </w:r>
          </w:p>
        </w:tc>
        <w:tc>
          <w:tcPr>
            <w:tcW w:w="3308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100" w:afterLines="100" w:line="360" w:lineRule="auto"/>
        <w:rPr>
          <w:rFonts w:asci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供应商名称（盖章）：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法人或授权代表（签字）：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widowControl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/>
          <w:szCs w:val="28"/>
        </w:rPr>
        <w:br w:type="page"/>
      </w:r>
    </w:p>
    <w:p>
      <w:pPr>
        <w:pStyle w:val="5"/>
        <w:rPr>
          <w:rFonts w:ascii="宋体" w:cs="宋体"/>
          <w:szCs w:val="28"/>
        </w:rPr>
      </w:pPr>
      <w:r>
        <w:rPr>
          <w:rFonts w:hint="eastAsia" w:ascii="宋体" w:hAnsi="宋体" w:cs="宋体"/>
          <w:szCs w:val="28"/>
        </w:rPr>
        <w:t>附件</w:t>
      </w:r>
      <w:r>
        <w:rPr>
          <w:rFonts w:ascii="宋体" w:hAnsi="宋体" w:cs="宋体"/>
          <w:szCs w:val="28"/>
        </w:rPr>
        <w:t>2</w:t>
      </w:r>
    </w:p>
    <w:p>
      <w:pPr>
        <w:pStyle w:val="5"/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扶梯技术需求</w:t>
      </w:r>
    </w:p>
    <w:p>
      <w:pPr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一、服务内容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、扶梯设备设施数量见《扶梯设施设备清单》（见附件设备清单表）。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、扶梯维保：按照国家规定，中标人派出维保专业人员对上述设备提供每月</w:t>
      </w:r>
      <w:r>
        <w:rPr>
          <w:rFonts w:ascii="宋体" w:hAnsi="宋体"/>
          <w:sz w:val="24"/>
          <w:szCs w:val="24"/>
          <w:u w:val="single"/>
        </w:rPr>
        <w:t xml:space="preserve"> 2 </w:t>
      </w:r>
      <w:r>
        <w:rPr>
          <w:rFonts w:hint="eastAsia" w:ascii="宋体" w:hAnsi="宋体"/>
          <w:sz w:val="24"/>
          <w:szCs w:val="24"/>
        </w:rPr>
        <w:t>次例行保养工作，每次保养间隔时间不得超过</w:t>
      </w:r>
      <w:r>
        <w:rPr>
          <w:rFonts w:ascii="宋体" w:hAnsi="宋体"/>
          <w:sz w:val="24"/>
          <w:szCs w:val="24"/>
          <w:u w:val="single"/>
        </w:rPr>
        <w:t xml:space="preserve"> 15 </w:t>
      </w:r>
      <w:r>
        <w:rPr>
          <w:rFonts w:hint="eastAsia" w:ascii="宋体" w:hAnsi="宋体"/>
          <w:sz w:val="24"/>
          <w:szCs w:val="24"/>
        </w:rPr>
        <w:t>天。其中包括对设备机件的安全及功能清洁、调整、检查及润滑。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、中标人对上述扶梯提供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小时全天候的紧急故障处理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服务方式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</w:t>
      </w:r>
      <w:r>
        <w:rPr>
          <w:rFonts w:hint="eastAsia" w:ascii="宋体" w:hAnsi="宋体"/>
          <w:bCs/>
          <w:sz w:val="24"/>
          <w:szCs w:val="24"/>
        </w:rPr>
        <w:t>、本次招标的服务内容为：</w:t>
      </w:r>
      <w:r>
        <w:rPr>
          <w:rFonts w:hint="eastAsia" w:ascii="宋体" w:hAnsi="宋体"/>
          <w:bCs/>
          <w:sz w:val="24"/>
          <w:szCs w:val="24"/>
          <w:u w:val="single"/>
        </w:rPr>
        <w:t>半包，采用包人工、工具、设备、器械、包达标（符合国家和地方扶梯法规及和管理规定）、包安全。</w:t>
      </w:r>
      <w:r>
        <w:rPr>
          <w:rFonts w:hint="eastAsia" w:ascii="宋体" w:hAnsi="宋体"/>
          <w:bCs/>
          <w:sz w:val="24"/>
          <w:szCs w:val="24"/>
        </w:rPr>
        <w:t>（费用不含内容包括设备的改造工程和大中修费用、扶梯年检费用、扶梯保险费用）。</w:t>
      </w:r>
    </w:p>
    <w:p>
      <w:pPr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、属于遗留的问题，达不到使用要求或其它原因需改造的设施设备，中标人有义务在签订合同之日起</w:t>
      </w:r>
      <w:r>
        <w:rPr>
          <w:rFonts w:ascii="宋体" w:hAnsi="宋体"/>
          <w:bCs/>
          <w:sz w:val="24"/>
          <w:szCs w:val="24"/>
        </w:rPr>
        <w:t>10</w:t>
      </w:r>
      <w:r>
        <w:rPr>
          <w:rFonts w:hint="eastAsia" w:ascii="宋体" w:hAnsi="宋体"/>
          <w:bCs/>
          <w:sz w:val="24"/>
          <w:szCs w:val="24"/>
        </w:rPr>
        <w:t>日内查清故障情况及原因并形成书面整改方案，经招标人确认，在招标人提供材料之日起在</w:t>
      </w:r>
      <w:r>
        <w:rPr>
          <w:rFonts w:ascii="宋体" w:hAnsi="宋体"/>
          <w:bCs/>
          <w:sz w:val="24"/>
          <w:szCs w:val="24"/>
        </w:rPr>
        <w:t>15</w:t>
      </w:r>
      <w:r>
        <w:rPr>
          <w:rFonts w:hint="eastAsia" w:ascii="宋体" w:hAnsi="宋体"/>
          <w:bCs/>
          <w:sz w:val="24"/>
          <w:szCs w:val="24"/>
        </w:rPr>
        <w:t>天内进行维修至符合使用要求。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</w:t>
      </w:r>
      <w:r>
        <w:rPr>
          <w:rFonts w:hint="eastAsia" w:ascii="宋体" w:hAnsi="宋体"/>
          <w:bCs/>
          <w:sz w:val="24"/>
          <w:szCs w:val="24"/>
        </w:rPr>
        <w:t>、中标人负责扶梯的政府年检工作，年检费用由招标人承担。</w:t>
      </w:r>
    </w:p>
    <w:p>
      <w:pPr>
        <w:rPr>
          <w:rFonts w:ascii="宋体"/>
          <w:bCs/>
          <w:sz w:val="24"/>
          <w:szCs w:val="24"/>
        </w:rPr>
      </w:pPr>
    </w:p>
    <w:p>
      <w:pPr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保养服务标准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电梯使用管理与维修保养规则</w:t>
      </w:r>
      <w:r>
        <w:rPr>
          <w:rFonts w:ascii="宋体" w:hAnsi="宋体"/>
          <w:sz w:val="24"/>
          <w:szCs w:val="24"/>
        </w:rPr>
        <w:t>TSG T5001-2009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、《电梯制造与安装安全规范》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、《电梯、自动扶梯和自动人行道维修规范》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、扶梯安装使用维护说明书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、维保合同及合同附件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、其他国家或行业标准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检验标准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、扶梯监督检验和定期检验规则</w:t>
      </w:r>
      <w:r>
        <w:rPr>
          <w:rFonts w:ascii="宋体" w:hAnsi="宋体"/>
          <w:sz w:val="24"/>
          <w:szCs w:val="24"/>
        </w:rPr>
        <w:t>TSG 7001-2009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、自动扶梯与自动人行道监督检验规程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以上规章、标准不论有无年代号，除有特别说明的以外，均以最新有效版本为准。</w:t>
      </w:r>
    </w:p>
    <w:p>
      <w:pPr>
        <w:pStyle w:val="10"/>
        <w:numPr>
          <w:ilvl w:val="0"/>
          <w:numId w:val="2"/>
        </w:numPr>
        <w:ind w:left="426"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质量要求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、包工、包达标、包安全、包文明；国家扶梯监督质量检验检查合格；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、按以下标准进行半月、季度、半年、年度保养，提供</w:t>
      </w:r>
      <w:r>
        <w:rPr>
          <w:rFonts w:ascii="宋体" w:hAnsi="宋体"/>
          <w:sz w:val="24"/>
          <w:szCs w:val="24"/>
        </w:rPr>
        <w:t>2</w:t>
      </w:r>
      <w:r>
        <w:rPr>
          <w:rFonts w:asci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元以内配件（配件清单见附件）</w:t>
      </w:r>
    </w:p>
    <w:p>
      <w:pPr>
        <w:rPr>
          <w:rFonts w:ascii="宋体"/>
        </w:rPr>
      </w:pPr>
      <w:r>
        <w:rPr>
          <w:rFonts w:ascii="宋体"/>
          <w:sz w:val="24"/>
          <w:szCs w:val="24"/>
        </w:rPr>
        <w:br w:type="page"/>
      </w:r>
    </w:p>
    <w:p>
      <w:pPr>
        <w:rPr>
          <w:rFonts w:ascii="宋体"/>
        </w:rPr>
      </w:pPr>
      <w:r>
        <w:rPr>
          <w:rFonts w:hint="eastAsia" w:ascii="宋体" w:hAnsi="宋体"/>
        </w:rPr>
        <w:t>半月维保记录</w:t>
      </w:r>
    </w:p>
    <w:p>
      <w:pPr>
        <w:rPr>
          <w:rFonts w:asci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6367145</wp:posOffset>
                </wp:positionH>
                <wp:positionV relativeFrom="paragraph">
                  <wp:posOffset>3302000</wp:posOffset>
                </wp:positionV>
                <wp:extent cx="228600" cy="1676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第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一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联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客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户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留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1.35pt;margin-top:260pt;height:132pt;width:18pt;z-index:251659264;mso-width-relative:page;mso-height-relative:page;" stroked="f" coordsize="21600,21600" o:gfxdata="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j5v7fZAAAADQEAAA8AAAAAAAAAAQAgAAAAIgAAAGRy&#10;cy9kb3ducmV2LnhtbFBLAQIUABQAAAAIAIdO4kD+GpyfywEAAJsDAAAOAAAAAAAAAAEAIAAAACgB&#10;AABkcnMvZTJvRG9jLnhtbFBLBQYAAAAABgAGAFkBAABlBQAAAAA=&#10;">
                <v:path/>
                <v:fill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第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一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联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客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户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留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>维保合同号：</w:t>
      </w:r>
      <w:r>
        <w:rPr>
          <w:rFonts w:ascii="宋体" w:hAnsi="宋体"/>
        </w:rPr>
        <w:t xml:space="preserve">                           </w:t>
      </w:r>
      <w:r>
        <w:rPr>
          <w:rFonts w:hint="eastAsia" w:ascii="宋体" w:hAnsi="宋体"/>
        </w:rPr>
        <w:t>使用单位设备编号：</w:t>
      </w:r>
      <w:r>
        <w:rPr>
          <w:rFonts w:ascii="宋体" w:hAnsi="宋体"/>
        </w:rPr>
        <w:t xml:space="preserve">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601"/>
        <w:gridCol w:w="900"/>
        <w:gridCol w:w="4320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  <w:tc>
          <w:tcPr>
            <w:tcW w:w="634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电器部件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清洁，接线紧固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故障显示板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信号功能正常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设备运行状况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正常，没有异常声响和抖动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运转正常，电气安全保护装置动作有效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清洁，动作正常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制动器状态监测开关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油量适宜，无渗油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电机通风口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检修控制装置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自动润滑油罐油位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油位正常，润滑系统工作正常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梳齿板开关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梳齿板照明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照明正常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梳齿板梳齿与踏板面齿槽、导向胶带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梳齿板完好无损，梳齿板梳齿与踏板面齿槽、导向胶带啮合正常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梯级或者踏板下陷开关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梯级或者踏板缺失监测装置</w:t>
            </w:r>
          </w:p>
        </w:tc>
        <w:tc>
          <w:tcPr>
            <w:tcW w:w="5220" w:type="dxa"/>
            <w:gridSpan w:val="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超速或非操纵逆转监测装置</w:t>
            </w:r>
          </w:p>
        </w:tc>
        <w:tc>
          <w:tcPr>
            <w:tcW w:w="5220" w:type="dxa"/>
            <w:gridSpan w:val="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检修盖板和楼层板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防倾覆或者翻转措施和监控装置有效、可靠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梯级链张紧开关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位置正确，动作正常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防护挡板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有效，无破损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梯级滚轮和梯级导轨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梯级、踏板与围裙板之间的间隙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任何一侧的水平间隙及两侧间隙之和符合标准值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运行方向显示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扶手带入口处保护开关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动作灵活可靠，清除入口处垃圾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表面无毛刺，无机械损伤，运行无摩擦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扶手带运行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速度正常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扶手护壁板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上下出入口处的照明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上下出入口和扶梯之间保护栏杆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出入口安全警示标志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齐全，醒目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分离机房、各驱动和转向站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清洁，无杂物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自动运行功能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紧急停止开关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驱动主机的固定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  <w:tc>
          <w:tcPr>
            <w:tcW w:w="634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467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455" w:type="dxa"/>
            <w:gridSpan w:val="4"/>
            <w:tcBorders>
              <w:left w:val="single" w:color="auto" w:sz="8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6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维保人员（签字）：</w:t>
            </w:r>
            <w:r>
              <w:rPr>
                <w:rFonts w:ascii="宋体" w:hAnsi="宋体"/>
              </w:rPr>
              <w:t xml:space="preserve">               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495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扶梯管理负责人（签字）：</w:t>
            </w:r>
            <w:r>
              <w:rPr>
                <w:rFonts w:ascii="宋体" w:hAnsi="宋体"/>
              </w:rPr>
              <w:t xml:space="preserve">             </w:t>
            </w:r>
          </w:p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 </w:t>
            </w:r>
          </w:p>
        </w:tc>
      </w:tr>
    </w:tbl>
    <w:p>
      <w:pPr>
        <w:rPr>
          <w:rFonts w:ascii="宋体"/>
        </w:rPr>
        <w:sectPr>
          <w:footerReference r:id="rId3" w:type="default"/>
          <w:pgSz w:w="11906" w:h="16838"/>
          <w:pgMar w:top="998" w:right="851" w:bottom="998" w:left="851" w:header="851" w:footer="794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宋体"/>
        </w:rPr>
      </w:pPr>
      <w:r>
        <w:rPr>
          <w:rFonts w:hint="eastAsia" w:ascii="宋体" w:hAnsi="宋体"/>
        </w:rPr>
        <w:t>季度维保记录</w:t>
      </w:r>
    </w:p>
    <w:p>
      <w:pPr>
        <w:rPr>
          <w:rFonts w:ascii="宋体"/>
        </w:rPr>
      </w:pPr>
      <w:r>
        <w:rPr>
          <w:rFonts w:ascii="宋体" w:hAnsi="宋体"/>
        </w:rPr>
        <w:t xml:space="preserve">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60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电器部件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清洁，接线紧固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故障显示板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信号功能正常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设备运行状况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正常，没有异常声响和抖动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运转正常，电气安全保护装置动作有效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制动器状态监测开关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油量适宜，无渗油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电机通风口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检修控制装置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自动润滑油罐油位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油位正常，润滑系统工作正常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梳齿板照明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梳齿板梳齿与踏板面齿槽、导向胶带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梳齿板完好无损，梳齿板梳齿与踏板面齿槽、导向胶带啮合正常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梯级或者踏板下陷开关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梯级或者踏板缺失监测装置</w:t>
            </w:r>
          </w:p>
        </w:tc>
        <w:tc>
          <w:tcPr>
            <w:tcW w:w="522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超速或非操纵逆转监测装置</w:t>
            </w:r>
          </w:p>
        </w:tc>
        <w:tc>
          <w:tcPr>
            <w:tcW w:w="522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检修盖板和楼层板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防倾覆或者翻转措施和监控装置有效、可靠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位置正确，动作正常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防护挡板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梯级滚轮和梯级导轨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梯级、踏板与围裙板之间的间隙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任何一侧的水平间隙及两侧间隙之和符合标准值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运行方向显示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扶手带入口处保护开关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动作灵活可靠，清除入口处垃圾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表面无毛刺，无机械损伤，运行无摩擦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扶手带运行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速度正常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扶手护壁板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上下出入口处的照明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上下出入口和扶梯之间保护栏杆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出入口安全警示标志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齐全，醒目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分离机房、各驱动和转向站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自动运行功能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紧急停止开关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驱动主机的固定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扶手带的运行速度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相对于梯级、踏板或者胶带的速度允差为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～＋</w:t>
            </w:r>
            <w:r>
              <w:rPr>
                <w:rFonts w:ascii="宋体" w:hAnsi="宋体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梯级轴衬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润滑有效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梯级链润滑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运行工况正常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防灌水保护装置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动作可靠（雨季到来之前必须完成）</w:t>
            </w:r>
          </w:p>
        </w:tc>
      </w:tr>
    </w:tbl>
    <w:p>
      <w:pPr>
        <w:rPr>
          <w:rFonts w:ascii="宋体"/>
        </w:rPr>
        <w:sectPr>
          <w:pgSz w:w="11906" w:h="16838"/>
          <w:pgMar w:top="998" w:right="851" w:bottom="998" w:left="851" w:header="851" w:footer="794" w:gutter="0"/>
          <w:cols w:space="425" w:num="1"/>
          <w:docGrid w:type="lines" w:linePitch="312" w:charSpace="0"/>
        </w:sectPr>
      </w:pPr>
    </w:p>
    <w:p>
      <w:pPr>
        <w:rPr>
          <w:rFonts w:ascii="宋体"/>
        </w:rPr>
      </w:pPr>
      <w:r>
        <w:rPr>
          <w:rFonts w:hint="eastAsia" w:ascii="宋体" w:hAnsi="宋体"/>
        </w:rPr>
        <w:t>半年维保记录</w:t>
      </w:r>
    </w:p>
    <w:p>
      <w:pPr>
        <w:rPr>
          <w:rFonts w:ascii="宋体"/>
        </w:rPr>
      </w:pPr>
      <w:r>
        <w:rPr>
          <w:rFonts w:ascii="宋体" w:hAnsi="宋体"/>
        </w:rPr>
        <w:t xml:space="preserve">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60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电器部件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清洁，接线紧固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故障显示板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信号功能正常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设备运行状况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正常，没有异常声响和抖动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运转正常，电气安全保护装置动作有效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制动器状态监测开关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油量适宜，无渗油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电机通风口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检修控制装置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自动润滑油罐油位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油位正常，润滑系统工作正常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梳齿板照明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梳齿板梳齿与踏板面齿槽、导向胶带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梳齿板完好无损，梳齿板梳齿与踏板面齿槽、导向胶带啮合正常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梯级或者踏板下陷开关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梯级或者踏板缺失监测装置</w:t>
            </w:r>
          </w:p>
        </w:tc>
        <w:tc>
          <w:tcPr>
            <w:tcW w:w="522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超速或非操纵逆转监测装置</w:t>
            </w:r>
          </w:p>
        </w:tc>
        <w:tc>
          <w:tcPr>
            <w:tcW w:w="522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检修盖板和楼层板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防倾覆或者翻转措施和监控装置有效、可靠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位置正确，动作正常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防护挡板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梯级滚轮和梯级导轨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梯级、踏板与围裙板之间的间隙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任何一侧的水平间隙及两侧间隙之和符合标准值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运行方向显示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扶手带入口处保护开关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动作灵活可靠，清除入口处垃圾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表面无毛刺，无机械损伤，运行无摩擦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扶手带运行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速度正常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扶手护壁板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上下出入口处的照明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上下出入口和扶梯之间保护栏杆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出入口安全警示标志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齐全，醒目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分离机房、各驱动和转向站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自动运行功能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紧急停止开关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驱动主机的固定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扶手带的运行速度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相对于梯级、踏板或者胶带的速度允差为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～＋</w:t>
            </w:r>
            <w:r>
              <w:rPr>
                <w:rFonts w:ascii="宋体" w:hAnsi="宋体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梯级轴衬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润滑有效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梯级链润滑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运行工况正常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防灌水保护装置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动作可靠（雨季到来之前必须完成）</w:t>
            </w:r>
          </w:p>
        </w:tc>
      </w:tr>
    </w:tbl>
    <w:p>
      <w:pPr>
        <w:rPr>
          <w:rFonts w:ascii="宋体"/>
        </w:rPr>
        <w:sectPr>
          <w:pgSz w:w="11906" w:h="16838"/>
          <w:pgMar w:top="998" w:right="851" w:bottom="998" w:left="851" w:header="851" w:footer="794" w:gutter="0"/>
          <w:cols w:space="425" w:num="1"/>
          <w:docGrid w:type="lines" w:linePitch="312" w:charSpace="0"/>
        </w:sectPr>
      </w:pPr>
    </w:p>
    <w:p>
      <w:pPr>
        <w:rPr>
          <w:rFonts w:ascii="宋体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961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39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制动衬厚度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不小于制造单位要求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40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清理表面油污，润滑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41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主驱动链链条滑块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清洁，厚度符合制造单位要求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42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电动机与减速器联轴器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连接无松动，弹性元件外观良好，无老化等现象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43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空载向下运行制动距离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44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润滑，工作有效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45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附加制动器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清洁和润滑，功能可靠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46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按照制造单位的要求进行检查、更换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47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调整梳齿板梳齿与踏板面齿槽啮合深度和间隙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48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扶手带张紧度张紧弹簧负荷长度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49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扶手带速度监控系统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50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梯级踏板加热装置</w:t>
            </w: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功能正常，温度感应器接线牢固（冬季到来之前必须完成）</w:t>
            </w:r>
          </w:p>
        </w:tc>
      </w:tr>
    </w:tbl>
    <w:p>
      <w:pPr>
        <w:rPr>
          <w:rFonts w:ascii="宋体"/>
        </w:rPr>
        <w:sectPr>
          <w:pgSz w:w="11906" w:h="16838"/>
          <w:pgMar w:top="998" w:right="851" w:bottom="998" w:left="851" w:header="851" w:footer="794" w:gutter="0"/>
          <w:cols w:space="425" w:num="1"/>
          <w:docGrid w:type="lines" w:linePitch="312" w:charSpace="0"/>
        </w:sectPr>
      </w:pPr>
    </w:p>
    <w:p>
      <w:pPr>
        <w:rPr>
          <w:rFonts w:ascii="宋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3148330</wp:posOffset>
                </wp:positionV>
                <wp:extent cx="228600" cy="2080260"/>
                <wp:effectExtent l="0" t="0" r="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4pt;margin-top:247.9pt;height:163.8pt;width:18pt;z-index:251660288;mso-width-relative:page;mso-height-relative:page;" stroked="f" coordsize="21600,21600" o:gfxdata="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VIQMLaAAAADQEAAA8AAAAAAAAAAQAgAAAA&#10;IgAAAGRycy9kb3ducmV2LnhtbFBLAQIUABQAAAAIAIdO4kDEmDSj0AEAAJsDAAAOAAAAAAAAAAEA&#10;IAAAACkBAABkcnMvZTJvRG9jLnhtbFBLBQYAAAAABgAGAFkBAABrBQAAAAA=&#10;">
                <v:path/>
                <v:fill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>年度维保记录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维保合同号：</w:t>
      </w:r>
      <w:r>
        <w:rPr>
          <w:rFonts w:ascii="宋体" w:hAnsi="宋体"/>
        </w:rPr>
        <w:t xml:space="preserve">                           </w:t>
      </w:r>
      <w:r>
        <w:rPr>
          <w:rFonts w:hint="eastAsia" w:ascii="宋体" w:hAnsi="宋体"/>
        </w:rPr>
        <w:t>使用单位设备编号：</w:t>
      </w:r>
      <w:r>
        <w:rPr>
          <w:rFonts w:ascii="宋体" w:hAnsi="宋体"/>
        </w:rPr>
        <w:t xml:space="preserve">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60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电器部件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清洁，接线紧固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故障显示板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信号功能正常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设备运行状况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正常，没有异常声响和抖动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运转正常，电气安全保护装置动作有效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制动器状态监测开关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油量适宜，无渗油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电机通风口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检修控制装置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自动润滑油罐油位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油位正常，润滑系统工作正常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梳齿板照明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梳齿板梳齿与踏板面齿槽、导向胶带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梳齿板完好无损，梳齿板梳齿与踏板面齿槽、导向胶带啮合正常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梯级或者踏板下陷开关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梯级或者踏板缺失监测装置</w:t>
            </w:r>
          </w:p>
        </w:tc>
        <w:tc>
          <w:tcPr>
            <w:tcW w:w="522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超速或非操纵逆转监测装置</w:t>
            </w:r>
          </w:p>
        </w:tc>
        <w:tc>
          <w:tcPr>
            <w:tcW w:w="522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检修盖板和楼层板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防倾覆或者翻转措施和监控装置有效、可靠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位置正确，动作正常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防护挡板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梯级滚轮和梯级导轨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梯级、踏板与围裙板之间的间隙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任何一侧的水平间隙及两侧间隙之和符合标准值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运行方向显示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扶手带入口处保护开关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动作灵活可靠，清除入口处垃圾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表面无毛刺，无机械损伤，运行无摩擦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扶手带运行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速度正常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扶手护壁板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上下出入口处的照明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上下出入口和扶梯之间保护栏杆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出入口安全警示标志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齐全，醒目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分离机房、各驱动和转向站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自动运行功能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紧急停止开关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驱动主机的固定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扶手带的运行速度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相对于梯级、踏板或者胶带的速度允差为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～＋</w:t>
            </w:r>
            <w:r>
              <w:rPr>
                <w:rFonts w:ascii="宋体" w:hAnsi="宋体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梯级轴衬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润滑有效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梯级链润滑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运行工况正常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防灌水保护装置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动作可靠（雨季到来之前必须完成）</w:t>
            </w:r>
          </w:p>
        </w:tc>
      </w:tr>
    </w:tbl>
    <w:p>
      <w:pPr>
        <w:rPr>
          <w:rFonts w:ascii="宋体"/>
        </w:rPr>
        <w:sectPr>
          <w:pgSz w:w="11906" w:h="16838"/>
          <w:pgMar w:top="998" w:right="851" w:bottom="998" w:left="851" w:header="851" w:footer="794" w:gutter="0"/>
          <w:cols w:space="425" w:num="1"/>
          <w:docGrid w:type="lines" w:linePitch="312" w:charSpace="0"/>
        </w:sectPr>
      </w:pPr>
    </w:p>
    <w:tbl>
      <w:tblPr>
        <w:tblStyle w:val="8"/>
        <w:tblpPr w:leftFromText="180" w:rightFromText="180" w:horzAnchor="margin" w:tblpY="5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28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39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制动衬厚度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不小于制造单位要求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40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清理表面油污，润滑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41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主驱动链链条滑块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清洁，厚度符合制造单位要求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42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电动机与减速器联轴器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连接无松动，弹性元件外观良好，无老化等现象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43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空载向下运行制动距离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44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润滑，工作有效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45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附加制动器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清洁和润滑，功能可靠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46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按照制造单位的要求进行检查、更换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47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调整梳齿板梳齿与踏板面齿槽啮合深度和间隙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48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扶手带张紧度张紧弹簧负荷长度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49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扶手带速度监控系统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50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梯级踏板加热装置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功能正常，温度感应器接线牢固（冬季到来之前必须完成）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51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主接触器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52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主机速度检测功能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功能可靠，清洁感应面、感应间隙符合制造单位要求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53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电缆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无破损，固定牢固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54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扶手带托轮、滑轮群、防静电轮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清洁，无损伤，托轮转动平滑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55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扶手带内侧凸缘处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无损伤，清洁扶手导轨滑动面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56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扶手带断带保护开关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功能正常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57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扶手带导向块和导向轮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58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在进入梳齿板处的梯级与导轮的轴向窜动量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59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内外盖板连接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紧密牢固，连接处的凸台、缝隙符合制造单位要求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60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围裙板安全开关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测试有效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61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围裙板对接处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紧密平滑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62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电气安全装置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63</w:t>
            </w:r>
          </w:p>
        </w:tc>
        <w:tc>
          <w:tcPr>
            <w:tcW w:w="342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设备运行状况</w:t>
            </w:r>
          </w:p>
        </w:tc>
        <w:tc>
          <w:tcPr>
            <w:tcW w:w="451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正常，梯级运行平稳，无异常抖动，无异常声响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/>
          <w:b/>
          <w:sz w:val="24"/>
          <w:szCs w:val="24"/>
        </w:rPr>
      </w:pPr>
      <w:r>
        <w:rPr>
          <w:rFonts w:ascii="宋体"/>
        </w:rPr>
        <w:br w:type="page"/>
      </w:r>
      <w:r>
        <w:rPr>
          <w:rFonts w:ascii="宋体" w:hAnsi="宋体"/>
          <w:b/>
          <w:sz w:val="24"/>
          <w:szCs w:val="24"/>
        </w:rPr>
        <w:t>2</w:t>
      </w:r>
      <w:r>
        <w:rPr>
          <w:rFonts w:ascii="宋体"/>
          <w:b/>
          <w:sz w:val="24"/>
          <w:szCs w:val="24"/>
        </w:rPr>
        <w:t>00</w:t>
      </w:r>
      <w:r>
        <w:rPr>
          <w:rFonts w:hint="eastAsia" w:ascii="宋体" w:hAnsi="宋体"/>
          <w:b/>
          <w:sz w:val="24"/>
          <w:szCs w:val="24"/>
        </w:rPr>
        <w:t>元以内配件清单：</w:t>
      </w:r>
    </w:p>
    <w:p>
      <w:pPr>
        <w:rPr>
          <w:rFonts w:ascii="宋体"/>
        </w:rPr>
      </w:pPr>
    </w:p>
    <w:p>
      <w:pPr>
        <w:jc w:val="right"/>
        <w:rPr>
          <w:rFonts w:ascii="宋体"/>
          <w:b/>
          <w:sz w:val="24"/>
          <w:szCs w:val="24"/>
        </w:rPr>
      </w:pPr>
    </w:p>
    <w:tbl>
      <w:tblPr>
        <w:tblStyle w:val="8"/>
        <w:tblW w:w="63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5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FBFBF"/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梯级轴套</w:t>
            </w:r>
            <w:r>
              <w:rPr>
                <w:rFonts w:ascii="宋体" w:hAnsi="宋体"/>
              </w:rPr>
              <w:t>SCS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导向块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滑块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印板插头</w:t>
            </w:r>
            <w:r>
              <w:rPr>
                <w:rFonts w:ascii="宋体" w:hAnsi="宋体"/>
              </w:rPr>
              <w:t xml:space="preserve"> 10P-16A-250V-2.5MM</w:t>
            </w:r>
            <w:r>
              <w:rPr>
                <w:rFonts w:hint="eastAsia" w:ascii="宋体" w:hAnsi="宋体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辅助触点</w:t>
            </w:r>
            <w:r>
              <w:rPr>
                <w:rFonts w:ascii="宋体" w:hAnsi="宋体"/>
              </w:rPr>
              <w:t>LADN11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梯级滚轮</w:t>
            </w:r>
            <w:r>
              <w:rPr>
                <w:rFonts w:ascii="宋体" w:hAnsi="宋体"/>
              </w:rPr>
              <w:t>76/6204 PAS-PU90A-H</w:t>
            </w:r>
            <w:r>
              <w:rPr>
                <w:rFonts w:hint="eastAsia" w:ascii="宋体" w:hAnsi="宋体"/>
              </w:rPr>
              <w:t>（蓝色）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滚轮组件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辅助触头</w:t>
            </w:r>
            <w:r>
              <w:rPr>
                <w:rFonts w:ascii="宋体" w:hAnsi="宋体"/>
              </w:rPr>
              <w:t xml:space="preserve">LAD-DN04C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</w:t>
            </w:r>
            <w:r>
              <w:rPr>
                <w:rFonts w:ascii="宋体" w:hAnsi="宋体"/>
              </w:rPr>
              <w:t xml:space="preserve"> 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梳齿带嵌条左</w:t>
            </w:r>
            <w:r>
              <w:rPr>
                <w:rFonts w:ascii="宋体" w:hAnsi="宋体"/>
              </w:rPr>
              <w:t>(9300)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梳齿带嵌条右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微型继电器</w:t>
            </w:r>
            <w:r>
              <w:rPr>
                <w:rFonts w:ascii="宋体" w:hAnsi="宋体"/>
              </w:rPr>
              <w:t>24V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RESISTOR CAPACITOR SCHNEIDER LAD4RCU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微型继电器</w:t>
            </w:r>
            <w:r>
              <w:rPr>
                <w:rFonts w:ascii="宋体" w:hAnsi="宋体"/>
              </w:rPr>
              <w:t>110V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自复位限位开关，右型</w:t>
            </w:r>
            <w:r>
              <w:rPr>
                <w:rFonts w:ascii="宋体" w:hAnsi="宋体"/>
              </w:rPr>
              <w:t xml:space="preserve"> T1R236-11ZUE-SPEZ2127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RESISTOR CAPACITOR  SCHNEIDER LA4DA2U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夹紧条</w:t>
            </w:r>
            <w:r>
              <w:rPr>
                <w:rFonts w:ascii="宋体" w:hAnsi="宋体"/>
              </w:rPr>
              <w:t>L=6200MM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外面盖板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右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外面盖板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左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内面盖板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右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内面盖板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左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接触器</w:t>
            </w:r>
            <w:r>
              <w:rPr>
                <w:rFonts w:ascii="宋体" w:hAnsi="宋体"/>
              </w:rPr>
              <w:t xml:space="preserve"> 12A 110V 50HZ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接触器</w:t>
            </w:r>
            <w:r>
              <w:rPr>
                <w:rFonts w:ascii="宋体" w:hAnsi="宋体"/>
              </w:rPr>
              <w:t xml:space="preserve"> 18A 110V 50HZ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AUXILIARY CONTACTOR 110V50HZ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压带轮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盖板开关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扶手带开关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梳齿板开关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ascii="宋体"/>
        </w:rPr>
        <w:br w:type="page"/>
      </w:r>
    </w:p>
    <w:p>
      <w:pPr>
        <w:rPr>
          <w:rFonts w:ascii="宋体"/>
        </w:rPr>
      </w:pPr>
    </w:p>
    <w:p>
      <w:pPr>
        <w:pStyle w:val="5"/>
        <w:spacing w:line="240" w:lineRule="auto"/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扶梯商务需求</w:t>
      </w:r>
    </w:p>
    <w:p>
      <w:pPr>
        <w:spacing w:line="480" w:lineRule="auto"/>
        <w:rPr>
          <w:rFonts w:ascii="Times New Roman" w:hAnsi="Times New Roman"/>
          <w:b/>
        </w:rPr>
      </w:pPr>
    </w:p>
    <w:p>
      <w:pPr>
        <w:pStyle w:val="6"/>
        <w:numPr>
          <w:ilvl w:val="0"/>
          <w:numId w:val="3"/>
        </w:numPr>
        <w:spacing w:line="480" w:lineRule="auto"/>
        <w:rPr>
          <w:rFonts w:cs="仿宋"/>
          <w:b w:val="0"/>
          <w:color w:val="auto"/>
          <w:kern w:val="2"/>
        </w:rPr>
      </w:pPr>
      <w:r>
        <w:rPr>
          <w:rFonts w:hint="eastAsia" w:cs="仿宋"/>
          <w:b w:val="0"/>
          <w:color w:val="auto"/>
          <w:kern w:val="2"/>
        </w:rPr>
        <w:t>服务期：扶梯自</w:t>
      </w:r>
      <w:r>
        <w:rPr>
          <w:rFonts w:cs="仿宋"/>
          <w:b w:val="0"/>
          <w:color w:val="auto"/>
          <w:kern w:val="2"/>
        </w:rPr>
        <w:t xml:space="preserve"> 2022 </w:t>
      </w:r>
      <w:r>
        <w:rPr>
          <w:rFonts w:hint="eastAsia" w:cs="仿宋"/>
          <w:b w:val="0"/>
          <w:color w:val="auto"/>
          <w:kern w:val="2"/>
        </w:rPr>
        <w:t>年</w:t>
      </w:r>
      <w:r>
        <w:rPr>
          <w:rFonts w:cs="仿宋"/>
          <w:b w:val="0"/>
          <w:color w:val="auto"/>
          <w:kern w:val="2"/>
        </w:rPr>
        <w:t xml:space="preserve">7 </w:t>
      </w:r>
      <w:r>
        <w:rPr>
          <w:rFonts w:hint="eastAsia" w:cs="仿宋"/>
          <w:b w:val="0"/>
          <w:color w:val="auto"/>
          <w:kern w:val="2"/>
        </w:rPr>
        <w:t>月</w:t>
      </w:r>
      <w:r>
        <w:rPr>
          <w:rFonts w:cs="仿宋"/>
          <w:b w:val="0"/>
          <w:color w:val="auto"/>
          <w:kern w:val="2"/>
        </w:rPr>
        <w:t xml:space="preserve"> 25 </w:t>
      </w:r>
      <w:r>
        <w:rPr>
          <w:rFonts w:hint="eastAsia" w:cs="仿宋"/>
          <w:b w:val="0"/>
          <w:color w:val="auto"/>
          <w:kern w:val="2"/>
        </w:rPr>
        <w:t>日起至</w:t>
      </w:r>
      <w:r>
        <w:rPr>
          <w:rFonts w:cs="仿宋"/>
          <w:b w:val="0"/>
          <w:color w:val="auto"/>
          <w:kern w:val="2"/>
        </w:rPr>
        <w:t>2023</w:t>
      </w:r>
      <w:r>
        <w:rPr>
          <w:rFonts w:hint="eastAsia" w:cs="仿宋"/>
          <w:b w:val="0"/>
          <w:color w:val="auto"/>
          <w:kern w:val="2"/>
        </w:rPr>
        <w:t>年</w:t>
      </w:r>
      <w:r>
        <w:rPr>
          <w:rFonts w:cs="仿宋"/>
          <w:b w:val="0"/>
          <w:color w:val="auto"/>
          <w:kern w:val="2"/>
        </w:rPr>
        <w:t>7</w:t>
      </w:r>
      <w:r>
        <w:rPr>
          <w:rFonts w:hint="eastAsia" w:cs="仿宋"/>
          <w:b w:val="0"/>
          <w:color w:val="auto"/>
          <w:kern w:val="2"/>
        </w:rPr>
        <w:t>月</w:t>
      </w:r>
      <w:r>
        <w:rPr>
          <w:rFonts w:cs="仿宋"/>
          <w:b w:val="0"/>
          <w:color w:val="auto"/>
          <w:kern w:val="2"/>
        </w:rPr>
        <w:t>24</w:t>
      </w:r>
      <w:r>
        <w:rPr>
          <w:rFonts w:hint="eastAsia" w:cs="仿宋"/>
          <w:b w:val="0"/>
          <w:color w:val="auto"/>
          <w:kern w:val="2"/>
        </w:rPr>
        <w:t>日止（一年）</w:t>
      </w:r>
    </w:p>
    <w:p>
      <w:pPr>
        <w:pStyle w:val="6"/>
        <w:numPr>
          <w:ilvl w:val="0"/>
          <w:numId w:val="3"/>
        </w:numPr>
        <w:spacing w:line="480" w:lineRule="auto"/>
        <w:rPr>
          <w:rFonts w:cs="仿宋"/>
          <w:b w:val="0"/>
          <w:color w:val="auto"/>
          <w:kern w:val="2"/>
        </w:rPr>
      </w:pPr>
      <w:r>
        <w:rPr>
          <w:rFonts w:hint="eastAsia" w:cs="仿宋"/>
          <w:b w:val="0"/>
          <w:color w:val="auto"/>
          <w:kern w:val="2"/>
        </w:rPr>
        <w:t>服务地点：采购人指定地点。</w:t>
      </w:r>
    </w:p>
    <w:p>
      <w:pPr>
        <w:pStyle w:val="6"/>
        <w:spacing w:line="480" w:lineRule="auto"/>
        <w:ind w:firstLine="0"/>
        <w:rPr>
          <w:rFonts w:ascii="仿宋" w:hAnsi="仿宋" w:eastAsia="仿宋" w:cs="仿宋"/>
          <w:b w:val="0"/>
          <w:color w:val="auto"/>
          <w:kern w:val="2"/>
          <w:sz w:val="32"/>
          <w:szCs w:val="36"/>
        </w:rPr>
      </w:pPr>
      <w:r>
        <w:rPr>
          <w:rFonts w:cs="仿宋"/>
          <w:b w:val="0"/>
          <w:color w:val="auto"/>
          <w:kern w:val="2"/>
        </w:rPr>
        <w:t>3</w:t>
      </w:r>
      <w:r>
        <w:rPr>
          <w:rFonts w:hint="eastAsia" w:cs="仿宋"/>
          <w:b w:val="0"/>
          <w:color w:val="auto"/>
          <w:kern w:val="2"/>
        </w:rPr>
        <w:t>、付款方式：合同生效后，满</w:t>
      </w:r>
      <w:r>
        <w:rPr>
          <w:rFonts w:cs="仿宋"/>
          <w:b w:val="0"/>
          <w:color w:val="auto"/>
          <w:kern w:val="2"/>
        </w:rPr>
        <w:t>6</w:t>
      </w:r>
      <w:r>
        <w:rPr>
          <w:rFonts w:hint="eastAsia" w:cs="仿宋"/>
          <w:b w:val="0"/>
          <w:color w:val="auto"/>
          <w:kern w:val="2"/>
        </w:rPr>
        <w:t>个月后付合同总价款的</w:t>
      </w:r>
      <w:r>
        <w:rPr>
          <w:rFonts w:cs="仿宋"/>
          <w:b w:val="0"/>
          <w:color w:val="auto"/>
          <w:kern w:val="2"/>
        </w:rPr>
        <w:t>50%</w:t>
      </w:r>
      <w:r>
        <w:rPr>
          <w:rFonts w:hint="eastAsia" w:cs="仿宋"/>
          <w:b w:val="0"/>
          <w:color w:val="auto"/>
          <w:kern w:val="2"/>
        </w:rPr>
        <w:t>，剩余合同价款待维保期结束后一次性付款。</w:t>
      </w:r>
    </w:p>
    <w:p>
      <w:pPr>
        <w:pStyle w:val="10"/>
        <w:widowControl/>
        <w:spacing w:line="480" w:lineRule="auto"/>
        <w:ind w:firstLine="0" w:firstLineChars="0"/>
        <w:jc w:val="left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cs="宋体"/>
          <w:b/>
          <w:color w:val="000000"/>
          <w:sz w:val="28"/>
          <w:szCs w:val="28"/>
        </w:rPr>
        <w:br w:type="page"/>
      </w: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pStyle w:val="4"/>
        <w:numPr>
          <w:ilvl w:val="0"/>
          <w:numId w:val="0"/>
        </w:numPr>
        <w:spacing w:line="360" w:lineRule="auto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分项报价表（格式可自拟）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14"/>
        <w:gridCol w:w="636"/>
        <w:gridCol w:w="1175"/>
        <w:gridCol w:w="1056"/>
        <w:gridCol w:w="1056"/>
        <w:gridCol w:w="126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bookmarkStart w:id="0" w:name="RANGE!A1"/>
            <w:bookmarkEnd w:id="0"/>
            <w:r>
              <w:rPr>
                <w:rFonts w:hint="eastAsia" w:ascii="宋体" w:hAnsi="宋体"/>
                <w:szCs w:val="21"/>
              </w:rPr>
              <w:t>出厂编号</w:t>
            </w:r>
          </w:p>
        </w:tc>
        <w:tc>
          <w:tcPr>
            <w:tcW w:w="62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水平长度</w:t>
            </w: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506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角度</w:t>
            </w:r>
          </w:p>
        </w:tc>
        <w:tc>
          <w:tcPr>
            <w:tcW w:w="881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产品型号</w:t>
            </w:r>
          </w:p>
        </w:tc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额定速度</w:t>
            </w:r>
          </w:p>
        </w:tc>
        <w:tc>
          <w:tcPr>
            <w:tcW w:w="60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梯级宽度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提升高度</w:t>
            </w:r>
            <w:r>
              <w:rPr>
                <w:rFonts w:ascii="宋体" w:hAnsi="宋体"/>
                <w:szCs w:val="21"/>
              </w:rPr>
              <w:t xml:space="preserve"> M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维保单价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ET77713</w:t>
            </w:r>
          </w:p>
        </w:tc>
        <w:tc>
          <w:tcPr>
            <w:tcW w:w="62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ET77714</w:t>
            </w:r>
          </w:p>
        </w:tc>
        <w:tc>
          <w:tcPr>
            <w:tcW w:w="62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ET77715</w:t>
            </w:r>
          </w:p>
        </w:tc>
        <w:tc>
          <w:tcPr>
            <w:tcW w:w="62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800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ET77716</w:t>
            </w:r>
          </w:p>
        </w:tc>
        <w:tc>
          <w:tcPr>
            <w:tcW w:w="62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800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ET77717</w:t>
            </w:r>
          </w:p>
        </w:tc>
        <w:tc>
          <w:tcPr>
            <w:tcW w:w="62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ET77718</w:t>
            </w:r>
          </w:p>
        </w:tc>
        <w:tc>
          <w:tcPr>
            <w:tcW w:w="62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ET77719</w:t>
            </w:r>
          </w:p>
        </w:tc>
        <w:tc>
          <w:tcPr>
            <w:tcW w:w="62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9.04</w:t>
            </w:r>
          </w:p>
        </w:tc>
        <w:tc>
          <w:tcPr>
            <w:tcW w:w="506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9300-11</w:t>
            </w:r>
          </w:p>
        </w:tc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2.49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ET77720</w:t>
            </w:r>
          </w:p>
        </w:tc>
        <w:tc>
          <w:tcPr>
            <w:tcW w:w="62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9.04</w:t>
            </w:r>
          </w:p>
        </w:tc>
        <w:tc>
          <w:tcPr>
            <w:tcW w:w="506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9300-11</w:t>
            </w:r>
          </w:p>
        </w:tc>
        <w:tc>
          <w:tcPr>
            <w:tcW w:w="538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2.49</w:t>
            </w:r>
          </w:p>
        </w:tc>
        <w:tc>
          <w:tcPr>
            <w:tcW w:w="654" w:type="pct"/>
            <w:noWrap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beforeLines="100" w:afterLines="100"/>
        <w:rPr>
          <w:rFonts w:asci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供应商名称（盖章）：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r>
        <w:rPr>
          <w:rFonts w:hint="eastAsia" w:ascii="宋体" w:hAnsi="宋体" w:cs="宋体"/>
          <w:color w:val="000000"/>
          <w:sz w:val="24"/>
          <w:szCs w:val="24"/>
        </w:rPr>
        <w:t>法人或授权代表（签字）：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/>
      </w:pPr>
      <w:rPr>
        <w:rFonts w:cs="Times New Roman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4516"/>
      </w:pPr>
      <w:rPr>
        <w:rFonts w:cs="Times New Roman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/>
      </w:pPr>
      <w:rPr>
        <w:rFonts w:hint="eastAsia" w:ascii="宋体" w:eastAsia="宋体" w:cs="Times New Roman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</w:abstractNum>
  <w:abstractNum w:abstractNumId="1">
    <w:nsid w:val="3CB82872"/>
    <w:multiLevelType w:val="multilevel"/>
    <w:tmpl w:val="3CB82872"/>
    <w:lvl w:ilvl="0" w:tentative="0">
      <w:start w:val="5"/>
      <w:numFmt w:val="japaneseCounting"/>
      <w:lvlText w:val="%1、"/>
      <w:lvlJc w:val="left"/>
      <w:pPr>
        <w:ind w:left="440" w:hanging="440"/>
      </w:pPr>
      <w:rPr>
        <w:rFonts w:hint="default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8115402"/>
    <w:multiLevelType w:val="multilevel"/>
    <w:tmpl w:val="5811540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mI1YjAxYzAyNGVjMjk5NTA2ZWMxNDI4YTBlODEifQ=="/>
  </w:docVars>
  <w:rsids>
    <w:rsidRoot w:val="56C8250B"/>
    <w:rsid w:val="56C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5">
    <w:name w:val="heading 5"/>
    <w:basedOn w:val="1"/>
    <w:next w:val="1"/>
    <w:qFormat/>
    <w:uiPriority w:val="9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paragraph" w:styleId="6">
    <w:name w:val="Normal Indent"/>
    <w:basedOn w:val="1"/>
    <w:qFormat/>
    <w:uiPriority w:val="99"/>
    <w:pPr>
      <w:autoSpaceDE w:val="0"/>
      <w:autoSpaceDN w:val="0"/>
      <w:adjustRightInd w:val="0"/>
      <w:spacing w:line="460" w:lineRule="exact"/>
      <w:ind w:firstLine="420"/>
      <w:jc w:val="left"/>
    </w:pPr>
    <w:rPr>
      <w:rFonts w:ascii="宋体" w:hAnsi="宋体"/>
      <w:b/>
      <w:color w:val="000000"/>
      <w:kern w:val="0"/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2022-05-07T02:39:00Z</dcterms:created>
  <dc:creator>一米阳光</dc:creator>
  <cp:lastModifiedBy>一米阳光</cp:lastModifiedBy>
  <dcterms:modified xsi:type="dcterms:W3CDTF">2022-05-07T02:39:52Z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1A92E8BE98D6423785CF5A54A400CD27</vt:lpwstr>
  </property>
</Properties>
</file>